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EED79">
      <w:pPr>
        <w:jc w:val="center"/>
        <w:rPr>
          <w:rFonts w:ascii="宋体" w:hAnsi="宋体"/>
          <w:b/>
          <w:bCs/>
          <w:spacing w:val="60"/>
          <w:sz w:val="52"/>
          <w:szCs w:val="52"/>
        </w:rPr>
      </w:pPr>
      <w:r>
        <w:rPr>
          <w:rFonts w:hint="eastAsia" w:ascii="宋体" w:hAnsi="宋体"/>
          <w:b/>
          <w:bCs/>
          <w:spacing w:val="60"/>
          <w:sz w:val="52"/>
          <w:szCs w:val="52"/>
        </w:rPr>
        <w:t>宁波阳明拍卖有限公司</w:t>
      </w:r>
    </w:p>
    <w:p w14:paraId="46E9655D">
      <w:pPr>
        <w:jc w:val="center"/>
        <w:rPr>
          <w:rFonts w:hint="eastAsia" w:ascii="宋体" w:hAnsi="宋体"/>
          <w:b/>
          <w:bCs/>
          <w:spacing w:val="60"/>
          <w:sz w:val="30"/>
          <w:szCs w:val="30"/>
        </w:rPr>
      </w:pPr>
    </w:p>
    <w:p w14:paraId="1C86B8FF">
      <w:pPr>
        <w:jc w:val="center"/>
        <w:rPr>
          <w:rFonts w:hint="eastAsia" w:ascii="宋体" w:hAnsi="宋体"/>
          <w:b/>
          <w:bCs/>
          <w:spacing w:val="60"/>
          <w:sz w:val="30"/>
          <w:szCs w:val="30"/>
        </w:rPr>
      </w:pPr>
    </w:p>
    <w:p w14:paraId="787A06CC">
      <w:pPr>
        <w:jc w:val="center"/>
        <w:rPr>
          <w:rFonts w:hint="eastAsia" w:ascii="宋体" w:hAnsi="宋体"/>
          <w:b/>
          <w:sz w:val="52"/>
          <w:szCs w:val="52"/>
        </w:rPr>
      </w:pPr>
      <w:r>
        <w:rPr>
          <w:rFonts w:hint="eastAsia" w:ascii="宋体" w:hAnsi="宋体"/>
          <w:b/>
          <w:sz w:val="52"/>
          <w:szCs w:val="52"/>
        </w:rPr>
        <w:t xml:space="preserve">拍 </w:t>
      </w:r>
    </w:p>
    <w:p w14:paraId="709CC0BC">
      <w:pPr>
        <w:jc w:val="center"/>
        <w:rPr>
          <w:rFonts w:hint="eastAsia" w:ascii="宋体" w:hAnsi="宋体"/>
          <w:b/>
          <w:sz w:val="52"/>
          <w:szCs w:val="52"/>
        </w:rPr>
      </w:pPr>
      <w:r>
        <w:rPr>
          <w:rFonts w:hint="eastAsia" w:ascii="宋体" w:hAnsi="宋体"/>
          <w:b/>
          <w:sz w:val="52"/>
          <w:szCs w:val="52"/>
        </w:rPr>
        <w:t>卖</w:t>
      </w:r>
    </w:p>
    <w:p w14:paraId="371A13D1">
      <w:pPr>
        <w:jc w:val="center"/>
        <w:rPr>
          <w:rFonts w:hint="eastAsia" w:ascii="宋体" w:hAnsi="宋体"/>
          <w:b/>
          <w:sz w:val="52"/>
          <w:szCs w:val="52"/>
        </w:rPr>
      </w:pPr>
      <w:r>
        <w:rPr>
          <w:rFonts w:hint="eastAsia" w:ascii="宋体" w:hAnsi="宋体"/>
          <w:b/>
          <w:sz w:val="52"/>
          <w:szCs w:val="52"/>
        </w:rPr>
        <w:t>须</w:t>
      </w:r>
    </w:p>
    <w:p w14:paraId="6A5429F7">
      <w:pPr>
        <w:jc w:val="center"/>
        <w:rPr>
          <w:rFonts w:hint="eastAsia" w:ascii="宋体" w:hAnsi="宋体"/>
          <w:b/>
          <w:bCs/>
          <w:sz w:val="52"/>
          <w:szCs w:val="52"/>
        </w:rPr>
      </w:pPr>
      <w:r>
        <w:rPr>
          <w:rFonts w:hint="eastAsia" w:ascii="宋体" w:hAnsi="宋体"/>
          <w:b/>
          <w:sz w:val="52"/>
          <w:szCs w:val="52"/>
        </w:rPr>
        <w:t>知</w:t>
      </w:r>
    </w:p>
    <w:p w14:paraId="50AD7632">
      <w:pPr>
        <w:rPr>
          <w:rFonts w:hint="eastAsia"/>
          <w:b/>
          <w:bCs/>
          <w:sz w:val="30"/>
        </w:rPr>
      </w:pPr>
    </w:p>
    <w:p w14:paraId="52C5627A">
      <w:pPr>
        <w:rPr>
          <w:b/>
          <w:bCs/>
          <w:sz w:val="30"/>
        </w:rPr>
      </w:pPr>
    </w:p>
    <w:p w14:paraId="25FD07A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cs="楷体_GB2312"/>
          <w:sz w:val="24"/>
        </w:rPr>
      </w:pPr>
      <w:r>
        <w:rPr>
          <w:rFonts w:hint="eastAsia"/>
          <w:b/>
          <w:bCs/>
          <w:sz w:val="24"/>
        </w:rPr>
        <w:t>拍卖会名称</w:t>
      </w:r>
      <w:r>
        <w:rPr>
          <w:rFonts w:hint="eastAsia" w:ascii="宋体" w:hAnsi="宋体" w:cs="楷体_GB2312"/>
          <w:sz w:val="24"/>
        </w:rPr>
        <w:t>：</w:t>
      </w:r>
      <w:r>
        <w:rPr>
          <w:rFonts w:hint="eastAsia" w:cs="Times New Roman"/>
          <w:sz w:val="24"/>
          <w:szCs w:val="24"/>
          <w:lang w:val="en-US" w:eastAsia="zh-CN"/>
        </w:rPr>
        <w:t>兰江街道沈湾村</w:t>
      </w:r>
      <w:r>
        <w:rPr>
          <w:rFonts w:hint="eastAsia" w:ascii="宋体" w:hAnsi="宋体" w:cs="宋体"/>
          <w:sz w:val="24"/>
          <w:szCs w:val="24"/>
          <w:lang w:val="en-US" w:eastAsia="zh-CN"/>
        </w:rPr>
        <w:t>茶山</w:t>
      </w:r>
      <w:r>
        <w:rPr>
          <w:rFonts w:hint="eastAsia" w:ascii="宋体" w:hAnsi="宋体" w:cs="楷体_GB2312"/>
          <w:sz w:val="24"/>
        </w:rPr>
        <w:t>租赁权</w:t>
      </w:r>
      <w:r>
        <w:rPr>
          <w:rFonts w:hint="eastAsia" w:ascii="宋体" w:hAnsi="宋体" w:cs="楷体_GB2312"/>
          <w:sz w:val="24"/>
          <w:lang w:eastAsia="zh-CN"/>
        </w:rPr>
        <w:t>网络</w:t>
      </w:r>
      <w:r>
        <w:rPr>
          <w:rFonts w:hint="eastAsia" w:ascii="宋体" w:hAnsi="宋体" w:cs="楷体_GB2312"/>
          <w:sz w:val="24"/>
        </w:rPr>
        <w:t>拍卖会</w:t>
      </w:r>
    </w:p>
    <w:p w14:paraId="08443EDE">
      <w:pPr>
        <w:keepNext w:val="0"/>
        <w:keepLines w:val="0"/>
        <w:pageBreakBefore w:val="0"/>
        <w:widowControl/>
        <w:kinsoku/>
        <w:wordWrap/>
        <w:overflowPunct/>
        <w:topLinePunct w:val="0"/>
        <w:autoSpaceDE/>
        <w:autoSpaceDN/>
        <w:bidi w:val="0"/>
        <w:adjustRightInd/>
        <w:snapToGrid w:val="0"/>
        <w:spacing w:line="600" w:lineRule="exact"/>
        <w:ind w:left="0" w:leftChars="0"/>
        <w:jc w:val="left"/>
        <w:textAlignment w:val="auto"/>
        <w:rPr>
          <w:rFonts w:hint="default" w:ascii="宋体" w:hAnsi="宋体" w:eastAsia="宋体" w:cs="楷体_GB2312"/>
          <w:sz w:val="24"/>
          <w:lang w:val="en-US" w:eastAsia="zh-CN"/>
        </w:rPr>
      </w:pPr>
      <w:r>
        <w:rPr>
          <w:rFonts w:hint="eastAsia" w:ascii="宋体" w:hAnsi="宋体"/>
          <w:b/>
          <w:sz w:val="24"/>
        </w:rPr>
        <w:t xml:space="preserve">  拍卖标的</w:t>
      </w:r>
      <w:r>
        <w:rPr>
          <w:rFonts w:hint="eastAsia" w:ascii="宋体" w:hAnsi="宋体"/>
          <w:bCs/>
          <w:sz w:val="24"/>
        </w:rPr>
        <w:t>：</w:t>
      </w:r>
      <w:r>
        <w:rPr>
          <w:rFonts w:hint="eastAsia" w:cs="Times New Roman"/>
          <w:sz w:val="24"/>
          <w:szCs w:val="24"/>
          <w:lang w:val="en-US" w:eastAsia="zh-CN"/>
        </w:rPr>
        <w:t>兰江街道沈湾村</w:t>
      </w:r>
      <w:r>
        <w:rPr>
          <w:rFonts w:hint="eastAsia" w:ascii="宋体" w:hAnsi="宋体" w:cs="宋体"/>
          <w:sz w:val="24"/>
          <w:szCs w:val="24"/>
          <w:lang w:val="en-US" w:eastAsia="zh-CN"/>
        </w:rPr>
        <w:t>茶山</w:t>
      </w:r>
      <w:r>
        <w:rPr>
          <w:rFonts w:hint="eastAsia" w:ascii="宋体" w:hAnsi="宋体" w:cs="楷体_GB2312"/>
          <w:sz w:val="24"/>
          <w:lang w:val="en-US" w:eastAsia="zh-CN"/>
        </w:rPr>
        <w:t>10年的</w:t>
      </w:r>
      <w:r>
        <w:rPr>
          <w:rFonts w:hint="eastAsia" w:ascii="宋体" w:hAnsi="宋体" w:cs="楷体_GB2312"/>
          <w:sz w:val="24"/>
        </w:rPr>
        <w:t>租</w:t>
      </w:r>
      <w:r>
        <w:rPr>
          <w:rFonts w:hint="eastAsia" w:ascii="宋体" w:hAnsi="宋体" w:cs="楷体_GB2312"/>
          <w:sz w:val="24"/>
          <w:lang w:val="en-US" w:eastAsia="zh-CN"/>
        </w:rPr>
        <w:t>赁权</w:t>
      </w:r>
    </w:p>
    <w:p w14:paraId="76005368">
      <w:pPr>
        <w:keepNext w:val="0"/>
        <w:keepLines w:val="0"/>
        <w:pageBreakBefore w:val="0"/>
        <w:widowControl/>
        <w:kinsoku/>
        <w:wordWrap/>
        <w:overflowPunct/>
        <w:topLinePunct w:val="0"/>
        <w:autoSpaceDE/>
        <w:autoSpaceDN/>
        <w:bidi w:val="0"/>
        <w:adjustRightInd/>
        <w:snapToGrid w:val="0"/>
        <w:spacing w:line="600" w:lineRule="exact"/>
        <w:ind w:left="0" w:leftChars="0"/>
        <w:jc w:val="left"/>
        <w:textAlignment w:val="auto"/>
        <w:rPr>
          <w:rFonts w:hint="eastAsia" w:ascii="宋体" w:hAnsi="宋体" w:cs="宋体"/>
          <w:kern w:val="0"/>
          <w:sz w:val="24"/>
        </w:rPr>
      </w:pPr>
      <w:r>
        <w:rPr>
          <w:rFonts w:hint="eastAsia" w:ascii="宋体" w:hAnsi="宋体" w:cs="宋体"/>
          <w:kern w:val="0"/>
          <w:sz w:val="24"/>
        </w:rPr>
        <w:t xml:space="preserve">  </w:t>
      </w:r>
      <w:r>
        <w:rPr>
          <w:rFonts w:hint="eastAsia" w:ascii="宋体" w:hAnsi="宋体"/>
          <w:b/>
          <w:sz w:val="24"/>
        </w:rPr>
        <w:t>拍卖会时间：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 xml:space="preserve">3 </w:t>
      </w:r>
      <w:r>
        <w:rPr>
          <w:rFonts w:hint="eastAsia" w:ascii="宋体" w:hAnsi="宋体" w:cs="宋体"/>
          <w:color w:val="auto"/>
          <w:kern w:val="0"/>
          <w:sz w:val="24"/>
          <w:szCs w:val="24"/>
        </w:rPr>
        <w:t>月</w:t>
      </w:r>
      <w:r>
        <w:rPr>
          <w:rFonts w:hint="default" w:ascii="宋体" w:hAnsi="宋体" w:cs="宋体"/>
          <w:color w:val="auto"/>
          <w:kern w:val="0"/>
          <w:sz w:val="24"/>
          <w:szCs w:val="24"/>
          <w:lang w:val="en-US" w:eastAsia="zh-CN"/>
        </w:rPr>
        <w:t>13</w:t>
      </w:r>
      <w:r>
        <w:rPr>
          <w:rFonts w:hint="eastAsia" w:ascii="宋体" w:hAnsi="宋体" w:cs="宋体"/>
          <w:color w:val="auto"/>
          <w:kern w:val="0"/>
          <w:sz w:val="24"/>
          <w:szCs w:val="24"/>
        </w:rPr>
        <w:t>日</w:t>
      </w:r>
      <w:r>
        <w:rPr>
          <w:rFonts w:hint="eastAsia" w:ascii="宋体" w:hAnsi="宋体" w:cs="宋体"/>
          <w:b w:val="0"/>
          <w:bCs w:val="0"/>
          <w:color w:val="auto"/>
          <w:kern w:val="0"/>
          <w:sz w:val="24"/>
          <w:szCs w:val="24"/>
          <w:lang w:val="en-US" w:eastAsia="zh-CN"/>
        </w:rPr>
        <w:t>上午9:30—10:00（延时除外）</w:t>
      </w:r>
    </w:p>
    <w:p w14:paraId="13C41664">
      <w:pPr>
        <w:keepNext w:val="0"/>
        <w:keepLines w:val="0"/>
        <w:pageBreakBefore w:val="0"/>
        <w:widowControl w:val="0"/>
        <w:kinsoku/>
        <w:wordWrap/>
        <w:overflowPunct/>
        <w:topLinePunct w:val="0"/>
        <w:autoSpaceDE/>
        <w:autoSpaceDN/>
        <w:bidi w:val="0"/>
        <w:adjustRightInd/>
        <w:snapToGrid/>
        <w:spacing w:line="600" w:lineRule="exact"/>
        <w:ind w:left="0" w:leftChars="0" w:firstLine="241" w:firstLineChars="100"/>
        <w:jc w:val="left"/>
        <w:textAlignment w:val="auto"/>
        <w:rPr>
          <w:rFonts w:hint="eastAsia" w:ascii="宋体" w:hAnsi="宋体" w:eastAsia="宋体" w:cs="宋体"/>
          <w:kern w:val="0"/>
          <w:sz w:val="24"/>
          <w:lang w:eastAsia="zh-CN"/>
        </w:rPr>
      </w:pPr>
      <w:r>
        <w:rPr>
          <w:rFonts w:hint="eastAsia" w:ascii="宋体" w:hAnsi="宋体" w:cs="宋体"/>
          <w:b/>
          <w:kern w:val="0"/>
          <w:sz w:val="24"/>
        </w:rPr>
        <w:t>拍卖方式：</w:t>
      </w:r>
      <w:r>
        <w:rPr>
          <w:rFonts w:hint="eastAsia" w:ascii="宋体" w:hAnsi="宋体" w:cs="宋体"/>
          <w:b w:val="0"/>
          <w:bCs/>
          <w:kern w:val="0"/>
          <w:sz w:val="24"/>
          <w:lang w:eastAsia="zh-CN"/>
        </w:rPr>
        <w:t>网络</w:t>
      </w:r>
      <w:r>
        <w:rPr>
          <w:rFonts w:hint="eastAsia" w:ascii="宋体" w:hAnsi="宋体" w:cs="宋体"/>
          <w:kern w:val="0"/>
          <w:sz w:val="24"/>
          <w:lang w:eastAsia="zh-CN"/>
        </w:rPr>
        <w:t>拍卖</w:t>
      </w:r>
    </w:p>
    <w:p w14:paraId="77DFE4EA">
      <w:pPr>
        <w:spacing w:line="480" w:lineRule="exact"/>
        <w:ind w:firstLine="120" w:firstLineChars="50"/>
        <w:rPr>
          <w:sz w:val="24"/>
        </w:rPr>
      </w:pPr>
    </w:p>
    <w:p w14:paraId="40892931">
      <w:pPr>
        <w:spacing w:line="480" w:lineRule="exact"/>
        <w:ind w:firstLine="120" w:firstLineChars="50"/>
        <w:rPr>
          <w:rFonts w:hint="eastAsia" w:ascii="宋体" w:hAnsi="宋体"/>
          <w:sz w:val="24"/>
        </w:rPr>
      </w:pPr>
    </w:p>
    <w:p w14:paraId="69798AA2">
      <w:pPr>
        <w:spacing w:line="480" w:lineRule="exact"/>
        <w:rPr>
          <w:rFonts w:hint="eastAsia" w:ascii="宋体" w:hAnsi="宋体"/>
          <w:sz w:val="24"/>
        </w:rPr>
      </w:pPr>
    </w:p>
    <w:p w14:paraId="0F3D27F7">
      <w:pPr>
        <w:spacing w:line="480" w:lineRule="exact"/>
        <w:rPr>
          <w:rFonts w:hint="eastAsia" w:ascii="宋体" w:hAnsi="宋体"/>
          <w:sz w:val="24"/>
        </w:rPr>
      </w:pPr>
    </w:p>
    <w:p w14:paraId="4552263E">
      <w:pPr>
        <w:spacing w:line="480" w:lineRule="exact"/>
        <w:rPr>
          <w:rFonts w:hint="eastAsia" w:ascii="宋体" w:hAnsi="宋体"/>
          <w:sz w:val="24"/>
        </w:rPr>
      </w:pPr>
    </w:p>
    <w:p w14:paraId="54309EF6">
      <w:pPr>
        <w:spacing w:line="480" w:lineRule="exact"/>
        <w:rPr>
          <w:rFonts w:hint="eastAsia" w:ascii="宋体" w:hAnsi="宋体"/>
          <w:sz w:val="24"/>
        </w:rPr>
      </w:pPr>
    </w:p>
    <w:p w14:paraId="148BA0E0">
      <w:pPr>
        <w:spacing w:line="480" w:lineRule="exact"/>
        <w:ind w:firstLine="240" w:firstLineChars="100"/>
        <w:rPr>
          <w:rFonts w:ascii="宋体" w:hAnsi="宋体"/>
          <w:sz w:val="24"/>
        </w:rPr>
      </w:pPr>
      <w:r>
        <w:rPr>
          <w:rFonts w:hint="eastAsia" w:ascii="宋体" w:hAnsi="宋体"/>
          <w:sz w:val="24"/>
        </w:rPr>
        <w:t>公司地址：浙江省余姚市谭家岭东路2号南雷大厦29楼</w:t>
      </w:r>
    </w:p>
    <w:p w14:paraId="7BA89048">
      <w:pPr>
        <w:spacing w:line="480" w:lineRule="exact"/>
        <w:ind w:firstLine="240" w:firstLineChars="100"/>
        <w:rPr>
          <w:rFonts w:hint="eastAsia" w:ascii="宋体" w:hAnsi="宋体"/>
          <w:sz w:val="24"/>
        </w:rPr>
      </w:pPr>
      <w:r>
        <w:rPr>
          <w:rFonts w:hint="eastAsia" w:ascii="宋体" w:hAnsi="宋体"/>
          <w:sz w:val="24"/>
        </w:rPr>
        <w:t>公司电话：0574-</w:t>
      </w:r>
      <w:r>
        <w:rPr>
          <w:rFonts w:ascii="宋体" w:hAnsi="宋体" w:cs="宋体"/>
          <w:color w:val="000000" w:themeColor="text1"/>
          <w:kern w:val="0"/>
          <w:sz w:val="24"/>
          <w:szCs w:val="24"/>
          <w14:textFill>
            <w14:solidFill>
              <w14:schemeClr w14:val="tx1"/>
            </w14:solidFill>
          </w14:textFill>
        </w:rPr>
        <w:t>62</w:t>
      </w:r>
      <w:r>
        <w:rPr>
          <w:rFonts w:hint="eastAsia" w:ascii="宋体" w:hAnsi="宋体" w:cs="宋体"/>
          <w:color w:val="000000" w:themeColor="text1"/>
          <w:kern w:val="0"/>
          <w:sz w:val="24"/>
          <w:szCs w:val="24"/>
          <w:lang w:val="en-US" w:eastAsia="zh-CN"/>
          <w14:textFill>
            <w14:solidFill>
              <w14:schemeClr w14:val="tx1"/>
            </w14:solidFill>
          </w14:textFill>
        </w:rPr>
        <w:t>650662</w:t>
      </w:r>
      <w:r>
        <w:rPr>
          <w:rFonts w:hint="eastAsia" w:ascii="宋体" w:hAnsi="宋体"/>
          <w:sz w:val="24"/>
        </w:rPr>
        <w:t>、</w:t>
      </w:r>
      <w:r>
        <w:rPr>
          <w:rFonts w:hint="eastAsia" w:ascii="宋体" w:hAnsi="宋体"/>
          <w:sz w:val="24"/>
          <w:lang w:val="en-US" w:eastAsia="zh-CN"/>
        </w:rPr>
        <w:t>62724638</w:t>
      </w:r>
      <w:r>
        <w:rPr>
          <w:rFonts w:hint="eastAsia" w:ascii="宋体" w:hAnsi="宋体"/>
          <w:sz w:val="24"/>
        </w:rPr>
        <w:t xml:space="preserve">       传真：0574-62651961</w:t>
      </w:r>
    </w:p>
    <w:p w14:paraId="0C1B0E6B">
      <w:pPr>
        <w:spacing w:line="440" w:lineRule="exact"/>
        <w:jc w:val="center"/>
        <w:rPr>
          <w:rFonts w:hint="eastAsia" w:ascii="宋体" w:hAnsi="宋体"/>
          <w:b/>
          <w:sz w:val="44"/>
          <w:szCs w:val="44"/>
        </w:rPr>
      </w:pPr>
    </w:p>
    <w:p w14:paraId="1A2883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2650" w:firstLineChars="600"/>
        <w:jc w:val="both"/>
        <w:textAlignment w:val="auto"/>
        <w:rPr>
          <w:rFonts w:hint="eastAsia" w:ascii="宋体" w:hAnsi="宋体"/>
          <w:b/>
          <w:color w:val="auto"/>
          <w:sz w:val="44"/>
          <w:szCs w:val="44"/>
        </w:rPr>
      </w:pPr>
      <w:r>
        <w:rPr>
          <w:rFonts w:hint="eastAsia" w:ascii="宋体" w:hAnsi="宋体"/>
          <w:b/>
          <w:color w:val="auto"/>
          <w:sz w:val="44"/>
          <w:szCs w:val="44"/>
        </w:rPr>
        <w:t>拍  卖  须  知</w:t>
      </w:r>
    </w:p>
    <w:p w14:paraId="62B7032D">
      <w:pPr>
        <w:keepNext w:val="0"/>
        <w:keepLines w:val="0"/>
        <w:pageBreakBefore w:val="0"/>
        <w:widowControl w:val="0"/>
        <w:kinsoku/>
        <w:wordWrap/>
        <w:overflowPunct/>
        <w:topLinePunct w:val="0"/>
        <w:autoSpaceDE/>
        <w:autoSpaceDN/>
        <w:bidi w:val="0"/>
        <w:adjustRightInd/>
        <w:snapToGrid/>
        <w:spacing w:before="157" w:beforeLines="50" w:after="156" w:afterLines="50" w:line="40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总 则</w:t>
      </w:r>
    </w:p>
    <w:p w14:paraId="685D7AEC">
      <w:pPr>
        <w:keepNext w:val="0"/>
        <w:keepLines w:val="0"/>
        <w:pageBreakBefore w:val="0"/>
        <w:widowControl w:val="0"/>
        <w:kinsoku/>
        <w:wordWrap/>
        <w:overflowPunct/>
        <w:topLinePunct w:val="0"/>
        <w:autoSpaceDE/>
        <w:autoSpaceDN/>
        <w:bidi w:val="0"/>
        <w:adjustRightInd/>
        <w:snapToGrid/>
        <w:spacing w:line="470" w:lineRule="exact"/>
        <w:ind w:firstLine="470" w:firstLineChars="195"/>
        <w:textAlignment w:val="auto"/>
        <w:rPr>
          <w:rFonts w:hint="eastAsia" w:ascii="宋体" w:hAnsi="宋体"/>
          <w:color w:val="auto"/>
          <w:sz w:val="24"/>
        </w:rPr>
      </w:pPr>
      <w:r>
        <w:rPr>
          <w:rFonts w:hint="eastAsia" w:ascii="宋体" w:hAnsi="宋体"/>
          <w:b/>
          <w:color w:val="auto"/>
          <w:sz w:val="24"/>
        </w:rPr>
        <w:t>第一条</w:t>
      </w:r>
      <w:r>
        <w:rPr>
          <w:rFonts w:hint="eastAsia" w:ascii="宋体" w:hAnsi="宋体"/>
          <w:color w:val="auto"/>
          <w:sz w:val="24"/>
        </w:rPr>
        <w:t xml:space="preserve">  本《拍卖须知》根据《中华人民共和国拍卖法》及相关法律法规、规章，参照国际通行惯例制定。</w:t>
      </w:r>
    </w:p>
    <w:p w14:paraId="4F43B20A">
      <w:pPr>
        <w:keepNext w:val="0"/>
        <w:keepLines w:val="0"/>
        <w:pageBreakBefore w:val="0"/>
        <w:widowControl w:val="0"/>
        <w:kinsoku/>
        <w:wordWrap/>
        <w:overflowPunct/>
        <w:topLinePunct w:val="0"/>
        <w:autoSpaceDE/>
        <w:autoSpaceDN/>
        <w:bidi w:val="0"/>
        <w:adjustRightInd/>
        <w:snapToGrid/>
        <w:spacing w:line="470" w:lineRule="exact"/>
        <w:ind w:firstLine="482" w:firstLineChars="200"/>
        <w:textAlignment w:val="auto"/>
        <w:rPr>
          <w:rFonts w:hint="eastAsia" w:ascii="宋体" w:hAnsi="宋体"/>
          <w:color w:val="auto"/>
          <w:sz w:val="24"/>
        </w:rPr>
      </w:pPr>
      <w:r>
        <w:rPr>
          <w:rFonts w:hint="eastAsia" w:ascii="宋体" w:hAnsi="宋体"/>
          <w:b/>
          <w:color w:val="auto"/>
          <w:sz w:val="24"/>
        </w:rPr>
        <w:t>第二条</w:t>
      </w:r>
      <w:r>
        <w:rPr>
          <w:rFonts w:hint="eastAsia" w:ascii="宋体" w:hAnsi="宋体"/>
          <w:color w:val="auto"/>
          <w:sz w:val="24"/>
        </w:rPr>
        <w:t xml:space="preserve">  </w:t>
      </w:r>
      <w:r>
        <w:rPr>
          <w:rFonts w:hint="eastAsia" w:ascii="宋体" w:hAnsi="宋体"/>
          <w:color w:val="auto"/>
          <w:sz w:val="24"/>
          <w:lang w:eastAsia="zh-CN"/>
        </w:rPr>
        <w:t>宁波阳明拍卖有限公司（以下简称“</w:t>
      </w:r>
      <w:r>
        <w:rPr>
          <w:rFonts w:hint="eastAsia" w:ascii="宋体" w:hAnsi="宋体"/>
          <w:color w:val="auto"/>
          <w:sz w:val="24"/>
        </w:rPr>
        <w:t>拍卖人</w:t>
      </w:r>
      <w:r>
        <w:rPr>
          <w:rFonts w:hint="eastAsia" w:ascii="宋体" w:hAnsi="宋体"/>
          <w:color w:val="auto"/>
          <w:sz w:val="24"/>
          <w:lang w:eastAsia="zh-CN"/>
        </w:rPr>
        <w:t>”）</w:t>
      </w:r>
      <w:r>
        <w:rPr>
          <w:rFonts w:hint="eastAsia" w:ascii="宋体" w:hAnsi="宋体"/>
          <w:color w:val="auto"/>
          <w:sz w:val="24"/>
        </w:rPr>
        <w:t>将依法组织和开展拍卖活动，参加拍卖活动的竞买人必须仔细阅读并遵守本《拍卖须知》及其它相关文件，并对自己执行本《拍卖须知》的行为负责。</w:t>
      </w:r>
    </w:p>
    <w:p w14:paraId="223F3E17">
      <w:pPr>
        <w:keepNext w:val="0"/>
        <w:keepLines w:val="0"/>
        <w:pageBreakBefore w:val="0"/>
        <w:widowControl w:val="0"/>
        <w:kinsoku/>
        <w:wordWrap/>
        <w:overflowPunct/>
        <w:topLinePunct w:val="0"/>
        <w:autoSpaceDE/>
        <w:autoSpaceDN/>
        <w:bidi w:val="0"/>
        <w:adjustRightInd/>
        <w:snapToGrid/>
        <w:spacing w:line="470" w:lineRule="exact"/>
        <w:ind w:firstLine="482" w:firstLineChars="200"/>
        <w:textAlignment w:val="auto"/>
        <w:rPr>
          <w:rFonts w:hint="eastAsia" w:ascii="宋体" w:hAnsi="宋体"/>
          <w:color w:val="auto"/>
          <w:sz w:val="24"/>
        </w:rPr>
      </w:pPr>
      <w:r>
        <w:rPr>
          <w:rFonts w:hint="eastAsia" w:ascii="宋体" w:hAnsi="宋体"/>
          <w:b/>
          <w:color w:val="auto"/>
          <w:sz w:val="24"/>
        </w:rPr>
        <w:t xml:space="preserve">第三条  </w:t>
      </w:r>
      <w:r>
        <w:rPr>
          <w:rFonts w:hint="eastAsia" w:ascii="宋体" w:hAnsi="宋体"/>
          <w:color w:val="auto"/>
          <w:sz w:val="24"/>
        </w:rPr>
        <w:t>拍卖人有权在本《拍卖须知》的基础上，根据公开、公平、公正、诚实信用的原则解释和处理本《拍卖须知》以外的特殊问题和未尽事宜。</w:t>
      </w:r>
    </w:p>
    <w:p w14:paraId="295C19D2">
      <w:pPr>
        <w:keepNext w:val="0"/>
        <w:keepLines w:val="0"/>
        <w:pageBreakBefore w:val="0"/>
        <w:widowControl w:val="0"/>
        <w:kinsoku/>
        <w:wordWrap/>
        <w:overflowPunct/>
        <w:topLinePunct w:val="0"/>
        <w:autoSpaceDE/>
        <w:autoSpaceDN/>
        <w:bidi w:val="0"/>
        <w:adjustRightInd/>
        <w:snapToGrid/>
        <w:spacing w:before="157" w:beforeLines="50" w:after="156" w:afterLines="50" w:line="47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拍卖标的</w:t>
      </w:r>
    </w:p>
    <w:p w14:paraId="1FAC8A5E">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cs="宋体"/>
          <w:sz w:val="24"/>
          <w:szCs w:val="24"/>
          <w:lang w:val="en-US" w:eastAsia="zh-CN"/>
        </w:rPr>
      </w:pPr>
      <w:r>
        <w:rPr>
          <w:rFonts w:hint="eastAsia" w:ascii="宋体" w:hAnsi="宋体"/>
          <w:b/>
          <w:color w:val="auto"/>
          <w:sz w:val="24"/>
          <w:highlight w:val="none"/>
          <w:lang w:val="en-US" w:eastAsia="zh-CN"/>
        </w:rPr>
        <w:t>第四条</w:t>
      </w:r>
      <w:r>
        <w:rPr>
          <w:rFonts w:hint="eastAsia" w:ascii="宋体" w:hAnsi="宋体"/>
          <w:b/>
          <w:color w:val="auto"/>
          <w:sz w:val="24"/>
          <w:highlight w:val="none"/>
        </w:rPr>
        <w:t xml:space="preserve"> 拍卖标的</w:t>
      </w:r>
      <w:r>
        <w:rPr>
          <w:rFonts w:hint="eastAsia" w:ascii="宋体" w:hAnsi="宋体"/>
          <w:b/>
          <w:color w:val="auto"/>
          <w:sz w:val="24"/>
          <w:highlight w:val="none"/>
          <w:lang w:eastAsia="zh-CN"/>
        </w:rPr>
        <w:t>：</w:t>
      </w:r>
      <w:r>
        <w:rPr>
          <w:rFonts w:hint="eastAsia" w:cs="Times New Roman"/>
          <w:sz w:val="24"/>
          <w:szCs w:val="24"/>
          <w:lang w:val="en-US" w:eastAsia="zh-CN"/>
        </w:rPr>
        <w:t>兰江街道</w:t>
      </w:r>
      <w:r>
        <w:rPr>
          <w:rFonts w:hint="eastAsia" w:ascii="宋体" w:hAnsi="宋体" w:cs="宋体"/>
          <w:color w:val="auto"/>
          <w:kern w:val="0"/>
          <w:sz w:val="24"/>
          <w:szCs w:val="24"/>
          <w:u w:val="none"/>
          <w:lang w:eastAsia="zh-CN"/>
        </w:rPr>
        <w:t>沈湾村茶山</w:t>
      </w:r>
      <w:r>
        <w:rPr>
          <w:rFonts w:hint="eastAsia" w:ascii="宋体" w:hAnsi="宋体" w:cs="宋体"/>
          <w:color w:val="auto"/>
          <w:kern w:val="0"/>
          <w:sz w:val="24"/>
          <w:szCs w:val="24"/>
          <w:u w:val="none"/>
          <w:lang w:val="en-US" w:eastAsia="zh-CN"/>
        </w:rPr>
        <w:t>租赁权。出租面积：约55亩，</w:t>
      </w:r>
      <w:r>
        <w:rPr>
          <w:rFonts w:hint="default" w:ascii="宋体" w:hAnsi="宋体" w:cs="宋体"/>
          <w:color w:val="auto"/>
          <w:kern w:val="0"/>
          <w:sz w:val="24"/>
          <w:szCs w:val="24"/>
          <w:u w:val="none"/>
          <w:lang w:eastAsia="zh-CN"/>
        </w:rPr>
        <w:t>东至半山，</w:t>
      </w:r>
      <w:r>
        <w:rPr>
          <w:rFonts w:hint="eastAsia" w:ascii="宋体" w:hAnsi="宋体" w:cs="宋体"/>
          <w:color w:val="auto"/>
          <w:kern w:val="0"/>
          <w:sz w:val="24"/>
          <w:szCs w:val="24"/>
          <w:u w:val="none"/>
          <w:lang w:eastAsia="zh-CN"/>
        </w:rPr>
        <w:t>南到十八办，西到四明湖干渠，北至老茶场</w:t>
      </w:r>
      <w:r>
        <w:rPr>
          <w:rFonts w:hint="default" w:ascii="宋体" w:hAnsi="宋体" w:cs="宋体"/>
          <w:color w:val="auto"/>
          <w:kern w:val="0"/>
          <w:sz w:val="24"/>
          <w:szCs w:val="24"/>
          <w:u w:val="none"/>
          <w:lang w:eastAsia="zh-CN"/>
        </w:rPr>
        <w:t>；</w:t>
      </w:r>
      <w:r>
        <w:rPr>
          <w:rFonts w:hint="eastAsia" w:ascii="宋体" w:hAnsi="宋体" w:cs="宋体"/>
          <w:color w:val="auto"/>
          <w:kern w:val="0"/>
          <w:sz w:val="24"/>
          <w:szCs w:val="24"/>
          <w:u w:val="none"/>
          <w:lang w:val="en-US" w:eastAsia="zh-CN"/>
        </w:rPr>
        <w:t>标的物无权证；现状：使用中；</w:t>
      </w:r>
      <w:r>
        <w:rPr>
          <w:rFonts w:hint="eastAsia" w:ascii="宋体" w:hAnsi="宋体" w:cs="宋体"/>
          <w:color w:val="auto"/>
          <w:kern w:val="0"/>
          <w:sz w:val="24"/>
          <w:szCs w:val="24"/>
          <w:u w:val="none"/>
          <w:lang w:eastAsia="zh-CN"/>
        </w:rPr>
        <w:t>出租年限：</w:t>
      </w:r>
      <w:r>
        <w:rPr>
          <w:rFonts w:hint="eastAsia" w:ascii="宋体" w:hAnsi="宋体" w:cs="宋体"/>
          <w:color w:val="auto"/>
          <w:kern w:val="0"/>
          <w:sz w:val="24"/>
          <w:szCs w:val="24"/>
          <w:u w:val="none"/>
          <w:lang w:val="en-US" w:eastAsia="zh-CN"/>
        </w:rPr>
        <w:t>10年；10年租金</w:t>
      </w:r>
      <w:r>
        <w:rPr>
          <w:rFonts w:hint="eastAsia" w:ascii="宋体" w:hAnsi="宋体" w:cs="宋体"/>
          <w:color w:val="auto"/>
          <w:kern w:val="0"/>
          <w:sz w:val="24"/>
          <w:szCs w:val="24"/>
          <w:u w:val="none"/>
          <w:lang w:eastAsia="zh-CN"/>
        </w:rPr>
        <w:t>起拍价</w:t>
      </w:r>
      <w:r>
        <w:rPr>
          <w:rFonts w:hint="default" w:ascii="宋体" w:hAnsi="宋体" w:cs="宋体"/>
          <w:color w:val="auto"/>
          <w:kern w:val="0"/>
          <w:sz w:val="24"/>
          <w:szCs w:val="24"/>
          <w:u w:val="none"/>
          <w:lang w:eastAsia="zh-CN"/>
        </w:rPr>
        <w:t>：</w:t>
      </w:r>
      <w:r>
        <w:rPr>
          <w:rFonts w:hint="eastAsia" w:ascii="宋体" w:hAnsi="宋体" w:cs="宋体"/>
          <w:color w:val="auto"/>
          <w:kern w:val="0"/>
          <w:sz w:val="24"/>
          <w:szCs w:val="24"/>
          <w:u w:val="none"/>
          <w:lang w:eastAsia="zh-CN"/>
        </w:rPr>
        <w:t>人民币</w:t>
      </w:r>
      <w:r>
        <w:rPr>
          <w:rFonts w:hint="eastAsia" w:ascii="宋体" w:hAnsi="宋体" w:cs="宋体"/>
          <w:color w:val="auto"/>
          <w:kern w:val="0"/>
          <w:sz w:val="24"/>
          <w:szCs w:val="24"/>
          <w:u w:val="none"/>
          <w:lang w:val="en-US" w:eastAsia="zh-CN"/>
        </w:rPr>
        <w:t>110000</w:t>
      </w:r>
      <w:r>
        <w:rPr>
          <w:rFonts w:hint="eastAsia" w:ascii="宋体" w:hAnsi="宋体" w:cs="宋体"/>
          <w:color w:val="auto"/>
          <w:kern w:val="0"/>
          <w:sz w:val="24"/>
          <w:szCs w:val="24"/>
          <w:u w:val="none"/>
          <w:lang w:eastAsia="zh-CN"/>
        </w:rPr>
        <w:t>元</w:t>
      </w:r>
      <w:r>
        <w:rPr>
          <w:rFonts w:hint="default" w:ascii="宋体" w:hAnsi="宋体" w:cs="宋体"/>
          <w:color w:val="auto"/>
          <w:sz w:val="24"/>
          <w:szCs w:val="24"/>
          <w:woUserID w:val="1"/>
        </w:rPr>
        <w:t>（即人民币11000元/年）；</w:t>
      </w:r>
      <w:r>
        <w:rPr>
          <w:rFonts w:hint="eastAsia" w:ascii="宋体" w:hAnsi="宋体" w:cs="宋体"/>
          <w:color w:val="auto"/>
          <w:sz w:val="24"/>
          <w:szCs w:val="24"/>
          <w:lang w:eastAsia="zh-CN"/>
          <w:woUserID w:val="1"/>
        </w:rPr>
        <w:t>竞买保证金：人民币</w:t>
      </w:r>
      <w:r>
        <w:rPr>
          <w:rFonts w:hint="eastAsia" w:ascii="宋体" w:hAnsi="宋体" w:cs="宋体"/>
          <w:color w:val="auto"/>
          <w:sz w:val="24"/>
          <w:szCs w:val="24"/>
          <w:lang w:val="en-US" w:eastAsia="zh-CN"/>
          <w:woUserID w:val="1"/>
        </w:rPr>
        <w:t>20000元</w:t>
      </w:r>
      <w:r>
        <w:rPr>
          <w:rFonts w:hint="eastAsia" w:ascii="宋体" w:hAnsi="宋体" w:cs="宋体"/>
          <w:color w:val="auto"/>
          <w:sz w:val="24"/>
          <w:szCs w:val="24"/>
          <w:u w:val="none"/>
        </w:rPr>
        <w:t>。</w:t>
      </w:r>
    </w:p>
    <w:p w14:paraId="56FFB5E0">
      <w:pPr>
        <w:keepNext w:val="0"/>
        <w:keepLines w:val="0"/>
        <w:pageBreakBefore w:val="0"/>
        <w:widowControl w:val="0"/>
        <w:kinsoku/>
        <w:wordWrap w:val="0"/>
        <w:overflowPunct/>
        <w:topLinePunct w:val="0"/>
        <w:autoSpaceDE/>
        <w:autoSpaceDN/>
        <w:bidi w:val="0"/>
        <w:adjustRightInd w:val="0"/>
        <w:snapToGrid w:val="0"/>
        <w:spacing w:line="470" w:lineRule="exact"/>
        <w:ind w:firstLine="482" w:firstLineChars="200"/>
        <w:jc w:val="left"/>
        <w:textAlignment w:val="auto"/>
        <w:rPr>
          <w:rFonts w:hint="eastAsia" w:ascii="宋体" w:hAnsi="宋体" w:eastAsia="宋体" w:cs="宋体"/>
          <w:kern w:val="0"/>
          <w:sz w:val="24"/>
          <w:szCs w:val="24"/>
          <w:lang w:eastAsia="zh-CN"/>
        </w:rPr>
      </w:pPr>
      <w:r>
        <w:rPr>
          <w:rFonts w:hint="eastAsia" w:ascii="宋体" w:hAnsi="宋体" w:cs="宋体"/>
          <w:b/>
          <w:bCs/>
          <w:kern w:val="0"/>
          <w:sz w:val="24"/>
          <w:szCs w:val="24"/>
        </w:rPr>
        <w:t>特别提示（风险）</w:t>
      </w:r>
      <w:r>
        <w:rPr>
          <w:rFonts w:hint="eastAsia" w:ascii="宋体" w:hAnsi="宋体" w:cs="宋体"/>
          <w:kern w:val="0"/>
          <w:sz w:val="24"/>
          <w:szCs w:val="24"/>
          <w:lang w:eastAsia="zh-CN"/>
        </w:rPr>
        <w:t>：</w:t>
      </w:r>
    </w:p>
    <w:p w14:paraId="418323E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70" w:lineRule="exact"/>
        <w:ind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（一）根据</w:t>
      </w:r>
      <w:r>
        <w:rPr>
          <w:rFonts w:hint="eastAsia" w:ascii="宋体" w:hAnsi="宋体" w:eastAsia="宋体" w:cs="宋体"/>
          <w:i w:val="0"/>
          <w:iCs w:val="0"/>
          <w:caps w:val="0"/>
          <w:color w:val="auto"/>
          <w:spacing w:val="0"/>
          <w:sz w:val="24"/>
          <w:szCs w:val="24"/>
        </w:rPr>
        <w:t>经营需要，标的</w:t>
      </w:r>
      <w:r>
        <w:rPr>
          <w:rFonts w:hint="eastAsia" w:ascii="宋体" w:hAnsi="宋体" w:eastAsia="宋体" w:cs="宋体"/>
          <w:i w:val="0"/>
          <w:iCs w:val="0"/>
          <w:caps w:val="0"/>
          <w:color w:val="auto"/>
          <w:spacing w:val="0"/>
          <w:sz w:val="24"/>
          <w:szCs w:val="24"/>
          <w:lang w:eastAsia="zh-CN"/>
        </w:rPr>
        <w:t>物</w:t>
      </w:r>
      <w:r>
        <w:rPr>
          <w:rFonts w:hint="eastAsia" w:ascii="宋体" w:hAnsi="宋体" w:eastAsia="宋体" w:cs="宋体"/>
          <w:i w:val="0"/>
          <w:iCs w:val="0"/>
          <w:caps w:val="0"/>
          <w:color w:val="auto"/>
          <w:spacing w:val="0"/>
          <w:sz w:val="24"/>
          <w:szCs w:val="24"/>
        </w:rPr>
        <w:t>内可移动设施设备由原承租人投入，归原承租人所有，不属于本次拍卖范围。若竞买人急需</w:t>
      </w:r>
      <w:r>
        <w:rPr>
          <w:rFonts w:hint="eastAsia" w:ascii="宋体" w:hAnsi="宋体" w:eastAsia="宋体" w:cs="宋体"/>
          <w:i w:val="0"/>
          <w:iCs w:val="0"/>
          <w:caps w:val="0"/>
          <w:color w:val="auto"/>
          <w:spacing w:val="0"/>
          <w:sz w:val="24"/>
          <w:szCs w:val="24"/>
          <w:lang w:eastAsia="zh-CN"/>
        </w:rPr>
        <w:t>使用标的物的</w:t>
      </w:r>
      <w:r>
        <w:rPr>
          <w:rFonts w:hint="eastAsia" w:ascii="宋体" w:hAnsi="宋体" w:eastAsia="宋体" w:cs="宋体"/>
          <w:i w:val="0"/>
          <w:iCs w:val="0"/>
          <w:caps w:val="0"/>
          <w:color w:val="auto"/>
          <w:spacing w:val="0"/>
          <w:sz w:val="24"/>
          <w:szCs w:val="24"/>
        </w:rPr>
        <w:t>，务必谨慎竞买，委托双方声明不作任何保证。</w:t>
      </w:r>
    </w:p>
    <w:p w14:paraId="64359EC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70" w:lineRule="exact"/>
        <w:ind w:firstLine="480" w:firstLineChars="200"/>
        <w:jc w:val="left"/>
        <w:textAlignment w:val="auto"/>
        <w:rPr>
          <w:rFonts w:hint="eastAsia" w:ascii="宋体" w:hAnsi="宋体" w:cs="宋体"/>
          <w:kern w:val="0"/>
          <w:sz w:val="24"/>
          <w:szCs w:val="24"/>
          <w:lang w:eastAsia="zh-CN"/>
        </w:rPr>
      </w:pPr>
      <w:r>
        <w:rPr>
          <w:rFonts w:hint="eastAsia" w:ascii="宋体" w:hAnsi="宋体" w:eastAsia="宋体" w:cs="宋体"/>
          <w:i w:val="0"/>
          <w:iCs w:val="0"/>
          <w:caps w:val="0"/>
          <w:color w:val="auto"/>
          <w:spacing w:val="0"/>
          <w:sz w:val="24"/>
          <w:szCs w:val="24"/>
          <w:lang w:val="en-US" w:eastAsia="zh-CN"/>
        </w:rPr>
        <w:t>原</w:t>
      </w:r>
      <w:r>
        <w:rPr>
          <w:rFonts w:hint="eastAsia" w:ascii="宋体" w:hAnsi="宋体" w:eastAsia="宋体" w:cs="宋体"/>
          <w:i w:val="0"/>
          <w:iCs w:val="0"/>
          <w:caps w:val="0"/>
          <w:color w:val="auto"/>
          <w:spacing w:val="0"/>
          <w:sz w:val="24"/>
          <w:szCs w:val="24"/>
          <w:shd w:val="clear" w:color="auto" w:fill="FFFFFF"/>
        </w:rPr>
        <w:t>承租人主张优先承租权的，应按规定办理报名登记手续，并在同等价格下享有优先承租权。</w:t>
      </w:r>
    </w:p>
    <w:p w14:paraId="45146643">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jc w:val="left"/>
        <w:textAlignment w:val="auto"/>
        <w:rPr>
          <w:rFonts w:hint="eastAsia" w:ascii="宋体" w:hAnsi="宋体" w:cs="宋体"/>
          <w:color w:val="auto"/>
          <w:sz w:val="24"/>
          <w:szCs w:val="24"/>
          <w:lang w:eastAsia="zh-CN"/>
        </w:rPr>
      </w:pPr>
      <w:r>
        <w:rPr>
          <w:rFonts w:hint="eastAsia" w:ascii="宋体" w:cs="Times New Roman"/>
          <w:color w:val="auto"/>
          <w:sz w:val="24"/>
          <w:szCs w:val="24"/>
          <w:lang w:eastAsia="zh-CN"/>
        </w:rPr>
        <w:t>（二）</w:t>
      </w:r>
      <w:r>
        <w:rPr>
          <w:rFonts w:hint="eastAsia" w:ascii="宋体" w:hAnsi="宋体" w:eastAsia="宋体" w:cs="宋体"/>
          <w:sz w:val="24"/>
          <w:szCs w:val="24"/>
          <w:lang w:eastAsia="zh-CN"/>
        </w:rPr>
        <w:t>标的物以实物现状为准，竞买人在拍卖前需自行现场踏勘、测算和核实拍卖标的，自行评估并承担相应的风险</w:t>
      </w:r>
      <w:r>
        <w:rPr>
          <w:rFonts w:hint="eastAsia" w:ascii="宋体" w:hAnsi="宋体" w:cs="宋体"/>
          <w:sz w:val="24"/>
          <w:szCs w:val="24"/>
          <w:lang w:eastAsia="zh-CN"/>
        </w:rPr>
        <w:t>，</w:t>
      </w:r>
      <w:r>
        <w:rPr>
          <w:rFonts w:hint="eastAsia" w:ascii="宋体" w:hAnsi="宋体" w:cs="宋体"/>
          <w:b w:val="0"/>
          <w:bCs/>
          <w:color w:val="000000"/>
          <w:kern w:val="0"/>
          <w:sz w:val="24"/>
          <w:lang w:val="en-US" w:eastAsia="zh-CN"/>
        </w:rPr>
        <w:t>委托双方均不承担拍卖标的的瑕疵担保责任，请竞买人慎重决定竞买行为。因标的物现状引发的纠纷均由买受人自行承担，委托人有权从竞买保证金中直接扣除维权费用</w:t>
      </w:r>
      <w:r>
        <w:rPr>
          <w:rFonts w:hint="eastAsia" w:ascii="宋体" w:hAnsi="宋体" w:eastAsia="宋体" w:cs="宋体"/>
          <w:sz w:val="24"/>
          <w:szCs w:val="24"/>
          <w:lang w:eastAsia="zh-CN"/>
        </w:rPr>
        <w:t>。一旦报名参与竞买，即视为对标的物一切现状及价格的认可，愿意承担法律责任，并且不得以任何理由提出退还标的物或拒付拍卖成交款及其他费用</w:t>
      </w:r>
      <w:r>
        <w:rPr>
          <w:rFonts w:hint="eastAsia" w:ascii="宋体" w:hAnsi="宋体" w:cs="宋体"/>
          <w:color w:val="auto"/>
          <w:sz w:val="24"/>
          <w:szCs w:val="24"/>
          <w:lang w:eastAsia="zh-CN"/>
        </w:rPr>
        <w:t>。</w:t>
      </w:r>
    </w:p>
    <w:p w14:paraId="5C805CC2">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lang w:eastAsia="zh-CN"/>
        </w:rPr>
        <w:t>第五条</w:t>
      </w:r>
      <w:r>
        <w:rPr>
          <w:rFonts w:hint="eastAsia" w:ascii="宋体" w:hAnsi="宋体"/>
          <w:b/>
          <w:color w:val="auto"/>
          <w:sz w:val="24"/>
          <w:highlight w:val="none"/>
          <w:lang w:val="en-US" w:eastAsia="zh-CN"/>
        </w:rPr>
        <w:t xml:space="preserve">  标的物特别说明（具体以委托人与买受人签订的合同为准）</w:t>
      </w:r>
    </w:p>
    <w:p w14:paraId="1AB0FC20">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竞买人须自愿接受下列条款以及《</w:t>
      </w:r>
      <w:r>
        <w:rPr>
          <w:rFonts w:hint="eastAsia" w:ascii="宋体" w:hAnsi="宋体"/>
          <w:b/>
          <w:color w:val="auto"/>
          <w:sz w:val="24"/>
          <w:highlight w:val="none"/>
          <w:lang w:eastAsia="zh-CN"/>
        </w:rPr>
        <w:t>农村（集体）资源租赁合同</w:t>
      </w:r>
      <w:r>
        <w:rPr>
          <w:rFonts w:hint="eastAsia" w:ascii="宋体" w:hAnsi="宋体"/>
          <w:b/>
          <w:color w:val="auto"/>
          <w:sz w:val="24"/>
          <w:highlight w:val="none"/>
        </w:rPr>
        <w:t>（样本）》条款方可参加拍卖：</w:t>
      </w:r>
    </w:p>
    <w:p w14:paraId="25B34C9C">
      <w:pPr>
        <w:keepNext w:val="0"/>
        <w:keepLines w:val="0"/>
        <w:pageBreakBefore w:val="0"/>
        <w:widowControl/>
        <w:kinsoku/>
        <w:overflowPunct/>
        <w:topLinePunct w:val="0"/>
        <w:autoSpaceDE/>
        <w:autoSpaceDN/>
        <w:bidi w:val="0"/>
        <w:snapToGrid w:val="0"/>
        <w:spacing w:line="470" w:lineRule="exact"/>
        <w:ind w:firstLine="480" w:firstLineChars="200"/>
        <w:jc w:val="left"/>
        <w:textAlignment w:val="auto"/>
        <w:rPr>
          <w:rFonts w:hint="eastAsia" w:ascii="宋体" w:hAnsi="宋体" w:eastAsia="宋体"/>
          <w:sz w:val="24"/>
          <w:lang w:eastAsia="zh-CN"/>
        </w:rPr>
      </w:pPr>
      <w:r>
        <w:rPr>
          <w:rFonts w:hint="eastAsia" w:ascii="宋体" w:hAnsi="宋体"/>
          <w:sz w:val="24"/>
          <w:lang w:eastAsia="zh-CN"/>
        </w:rPr>
        <w:t>（一</w:t>
      </w:r>
      <w:r>
        <w:rPr>
          <w:rFonts w:hint="eastAsia" w:ascii="宋体" w:hAnsi="宋体"/>
          <w:sz w:val="24"/>
          <w:lang w:val="en-US" w:eastAsia="zh-CN"/>
        </w:rPr>
        <w:t>）</w:t>
      </w:r>
      <w:r>
        <w:rPr>
          <w:rFonts w:hint="eastAsia" w:ascii="宋体" w:hAnsi="宋体"/>
          <w:sz w:val="24"/>
        </w:rPr>
        <w:t>签订《</w:t>
      </w:r>
      <w:r>
        <w:rPr>
          <w:rFonts w:hint="eastAsia" w:ascii="宋体" w:hAnsi="宋体" w:cs="宋体"/>
          <w:color w:val="000000" w:themeColor="text1"/>
          <w:sz w:val="24"/>
          <w:szCs w:val="24"/>
          <w:lang w:eastAsia="zh-CN"/>
          <w14:textFill>
            <w14:solidFill>
              <w14:schemeClr w14:val="tx1"/>
            </w14:solidFill>
          </w14:textFill>
        </w:rPr>
        <w:t>农村（集体）资源租赁合同</w:t>
      </w:r>
      <w:r>
        <w:rPr>
          <w:rFonts w:hint="eastAsia" w:ascii="宋体" w:hAnsi="宋体"/>
          <w:sz w:val="24"/>
        </w:rPr>
        <w:t>》</w:t>
      </w:r>
      <w:r>
        <w:rPr>
          <w:rFonts w:hint="eastAsia" w:ascii="宋体" w:hAnsi="宋体"/>
          <w:sz w:val="24"/>
          <w:lang w:eastAsia="zh-CN"/>
        </w:rPr>
        <w:t>前，</w:t>
      </w:r>
      <w:r>
        <w:rPr>
          <w:rFonts w:hint="eastAsia" w:ascii="宋体" w:hAnsi="宋体"/>
          <w:sz w:val="24"/>
        </w:rPr>
        <w:t>买受人</w:t>
      </w:r>
      <w:r>
        <w:rPr>
          <w:rFonts w:hint="eastAsia" w:ascii="宋体" w:hAnsi="宋体"/>
          <w:sz w:val="24"/>
          <w:lang w:eastAsia="zh-CN"/>
        </w:rPr>
        <w:t>须</w:t>
      </w:r>
      <w:r>
        <w:rPr>
          <w:rFonts w:hint="eastAsia" w:ascii="宋体" w:hAnsi="宋体"/>
          <w:sz w:val="24"/>
        </w:rPr>
        <w:t>向</w:t>
      </w:r>
      <w:r>
        <w:rPr>
          <w:rFonts w:hint="eastAsia" w:ascii="宋体" w:hAnsi="宋体"/>
          <w:sz w:val="24"/>
          <w:lang w:eastAsia="zh-CN"/>
        </w:rPr>
        <w:t>委托人</w:t>
      </w:r>
      <w:r>
        <w:rPr>
          <w:rFonts w:hint="eastAsia" w:ascii="宋体" w:hAnsi="宋体"/>
          <w:sz w:val="24"/>
        </w:rPr>
        <w:t>支付</w:t>
      </w:r>
      <w:r>
        <w:rPr>
          <w:rFonts w:hint="eastAsia" w:ascii="宋体" w:hAnsi="宋体"/>
          <w:b/>
          <w:sz w:val="24"/>
        </w:rPr>
        <w:t>履约保证金：</w:t>
      </w:r>
      <w:r>
        <w:rPr>
          <w:rFonts w:hint="eastAsia" w:ascii="宋体" w:hAnsi="宋体"/>
          <w:b/>
          <w:bCs w:val="0"/>
          <w:color w:val="000000" w:themeColor="text1"/>
          <w:sz w:val="24"/>
          <w14:textFill>
            <w14:solidFill>
              <w14:schemeClr w14:val="tx1"/>
            </w14:solidFill>
          </w14:textFill>
        </w:rPr>
        <w:t>人民币</w:t>
      </w:r>
      <w:r>
        <w:rPr>
          <w:rFonts w:hint="eastAsia" w:ascii="宋体" w:hAnsi="宋体"/>
          <w:b/>
          <w:bCs w:val="0"/>
          <w:color w:val="000000" w:themeColor="text1"/>
          <w:sz w:val="24"/>
          <w:lang w:val="en-US" w:eastAsia="zh-CN"/>
          <w14:textFill>
            <w14:solidFill>
              <w14:schemeClr w14:val="tx1"/>
            </w14:solidFill>
          </w14:textFill>
        </w:rPr>
        <w:t>15000</w:t>
      </w:r>
      <w:r>
        <w:rPr>
          <w:rFonts w:hint="eastAsia" w:ascii="宋体" w:hAnsi="宋体"/>
          <w:b/>
          <w:bCs w:val="0"/>
          <w:color w:val="000000" w:themeColor="text1"/>
          <w:sz w:val="24"/>
          <w14:textFill>
            <w14:solidFill>
              <w14:schemeClr w14:val="tx1"/>
            </w14:solidFill>
          </w14:textFill>
        </w:rPr>
        <w:t>元。</w:t>
      </w:r>
      <w:r>
        <w:rPr>
          <w:rFonts w:hint="eastAsia" w:ascii="宋体" w:hAnsi="宋体"/>
          <w:bCs/>
          <w:sz w:val="24"/>
        </w:rPr>
        <w:t>履约保证金收取后，</w:t>
      </w:r>
      <w:r>
        <w:rPr>
          <w:rFonts w:hint="eastAsia" w:ascii="宋体" w:hAnsi="宋体"/>
          <w:bCs/>
          <w:sz w:val="24"/>
          <w:lang w:eastAsia="zh-CN"/>
        </w:rPr>
        <w:t>委托人</w:t>
      </w:r>
      <w:r>
        <w:rPr>
          <w:rFonts w:hint="eastAsia" w:ascii="宋体" w:hAnsi="宋体"/>
          <w:bCs/>
          <w:sz w:val="24"/>
        </w:rPr>
        <w:t>应向买受人开具收款凭证。待租赁期届满或非因买受人违约合</w:t>
      </w:r>
      <w:r>
        <w:rPr>
          <w:rFonts w:hint="eastAsia" w:ascii="宋体" w:hAnsi="宋体"/>
          <w:sz w:val="24"/>
        </w:rPr>
        <w:t>同解除时，租赁双方无纠纷，由</w:t>
      </w:r>
      <w:r>
        <w:rPr>
          <w:rFonts w:hint="eastAsia" w:ascii="宋体" w:hAnsi="宋体"/>
          <w:sz w:val="24"/>
          <w:lang w:eastAsia="zh-CN"/>
        </w:rPr>
        <w:t>委托人</w:t>
      </w:r>
      <w:r>
        <w:rPr>
          <w:rFonts w:hint="eastAsia" w:ascii="宋体" w:hAnsi="宋体"/>
          <w:sz w:val="24"/>
        </w:rPr>
        <w:t>一次性退还</w:t>
      </w:r>
      <w:r>
        <w:rPr>
          <w:rFonts w:hint="eastAsia" w:ascii="宋体" w:hAnsi="宋体"/>
          <w:sz w:val="24"/>
          <w:lang w:val="en-US" w:eastAsia="zh-CN"/>
        </w:rPr>
        <w:t>履约保证金</w:t>
      </w:r>
      <w:r>
        <w:rPr>
          <w:rFonts w:hint="eastAsia" w:ascii="宋体" w:hAnsi="宋体"/>
          <w:b/>
          <w:bCs w:val="0"/>
          <w:color w:val="000000" w:themeColor="text1"/>
          <w:sz w:val="24"/>
          <w:lang w:eastAsia="zh-CN"/>
          <w14:textFill>
            <w14:solidFill>
              <w14:schemeClr w14:val="tx1"/>
            </w14:solidFill>
          </w14:textFill>
        </w:rPr>
        <w:t>（不计息）</w:t>
      </w:r>
      <w:r>
        <w:rPr>
          <w:rFonts w:hint="eastAsia" w:ascii="宋体" w:hAnsi="宋体"/>
          <w:sz w:val="24"/>
          <w:lang w:val="en-US" w:eastAsia="zh-CN"/>
        </w:rPr>
        <w:t xml:space="preserve"> </w:t>
      </w:r>
      <w:r>
        <w:rPr>
          <w:rFonts w:hint="eastAsia" w:ascii="宋体" w:hAnsi="宋体"/>
          <w:sz w:val="24"/>
          <w:lang w:eastAsia="zh-CN"/>
        </w:rPr>
        <w:t>。</w:t>
      </w:r>
    </w:p>
    <w:p w14:paraId="7A5A96BA">
      <w:pPr>
        <w:keepNext w:val="0"/>
        <w:keepLines w:val="0"/>
        <w:pageBreakBefore w:val="0"/>
        <w:widowControl w:val="0"/>
        <w:numPr>
          <w:ilvl w:val="0"/>
          <w:numId w:val="0"/>
        </w:numPr>
        <w:kinsoku/>
        <w:wordWrap w:val="0"/>
        <w:overflowPunct/>
        <w:topLinePunct w:val="0"/>
        <w:autoSpaceDE/>
        <w:autoSpaceDN/>
        <w:bidi w:val="0"/>
        <w:adjustRightInd w:val="0"/>
        <w:snapToGrid w:val="0"/>
        <w:spacing w:line="470" w:lineRule="exact"/>
        <w:ind w:firstLine="360" w:firstLineChars="150"/>
        <w:textAlignment w:val="auto"/>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cs="宋体"/>
          <w:color w:val="auto"/>
          <w:kern w:val="0"/>
          <w:sz w:val="24"/>
          <w:szCs w:val="24"/>
          <w:u w:val="none"/>
          <w:lang w:val="en-US" w:eastAsia="zh-CN"/>
        </w:rPr>
        <w:t>考虑到茶山实际现状，其中前3年为茶山修整期，</w:t>
      </w:r>
      <w:r>
        <w:rPr>
          <w:rFonts w:hint="default" w:ascii="宋体" w:hAnsi="宋体" w:cs="宋体"/>
          <w:color w:val="auto"/>
          <w:kern w:val="0"/>
          <w:sz w:val="24"/>
          <w:szCs w:val="24"/>
          <w:u w:val="none"/>
          <w:lang w:eastAsia="zh-CN"/>
        </w:rPr>
        <w:t>免</w:t>
      </w:r>
      <w:r>
        <w:rPr>
          <w:rFonts w:hint="eastAsia" w:ascii="宋体" w:hAnsi="宋体" w:cs="宋体"/>
          <w:color w:val="auto"/>
          <w:kern w:val="0"/>
          <w:sz w:val="24"/>
          <w:szCs w:val="24"/>
          <w:u w:val="none"/>
          <w:lang w:val="en-US" w:eastAsia="zh-CN"/>
        </w:rPr>
        <w:t>租金</w:t>
      </w:r>
      <w:r>
        <w:rPr>
          <w:rFonts w:hint="default" w:ascii="宋体" w:hAnsi="宋体" w:cs="宋体"/>
          <w:color w:val="auto"/>
          <w:kern w:val="0"/>
          <w:sz w:val="24"/>
          <w:szCs w:val="24"/>
          <w:u w:val="none"/>
          <w:lang w:eastAsia="zh-CN"/>
        </w:rPr>
        <w:t>，后7年</w:t>
      </w:r>
      <w:r>
        <w:rPr>
          <w:rFonts w:hint="eastAsia" w:ascii="宋体" w:hAnsi="宋体" w:cs="宋体"/>
          <w:color w:val="auto"/>
          <w:kern w:val="0"/>
          <w:sz w:val="24"/>
          <w:szCs w:val="24"/>
          <w:u w:val="none"/>
          <w:lang w:val="en-US" w:eastAsia="zh-CN"/>
        </w:rPr>
        <w:t>租金</w:t>
      </w:r>
      <w:r>
        <w:rPr>
          <w:rFonts w:hint="eastAsia" w:ascii="宋体" w:hAnsi="宋体" w:cs="宋体"/>
          <w:color w:val="auto"/>
          <w:sz w:val="24"/>
          <w:szCs w:val="24"/>
          <w:lang w:val="en-US" w:eastAsia="zh-CN"/>
        </w:rPr>
        <w:t>分</w:t>
      </w:r>
      <w:r>
        <w:rPr>
          <w:rFonts w:hint="default" w:ascii="宋体" w:hAnsi="宋体" w:cs="宋体"/>
          <w:color w:val="auto"/>
          <w:sz w:val="24"/>
          <w:szCs w:val="24"/>
          <w:lang w:eastAsia="zh-CN"/>
          <w:woUserID w:val="1"/>
        </w:rPr>
        <w:t>2</w:t>
      </w:r>
      <w:r>
        <w:rPr>
          <w:rFonts w:hint="eastAsia" w:ascii="宋体" w:hAnsi="宋体" w:cs="宋体"/>
          <w:color w:val="auto"/>
          <w:sz w:val="24"/>
          <w:szCs w:val="24"/>
          <w:lang w:val="en-US" w:eastAsia="zh-CN"/>
        </w:rPr>
        <w:t>次上交，第4</w:t>
      </w:r>
      <w:r>
        <w:rPr>
          <w:rFonts w:hint="default" w:ascii="宋体" w:hAnsi="宋体" w:cs="宋体"/>
          <w:color w:val="auto"/>
          <w:sz w:val="24"/>
          <w:szCs w:val="24"/>
          <w:lang w:eastAsia="zh-CN"/>
          <w:woUserID w:val="1"/>
        </w:rPr>
        <w:t>-</w:t>
      </w:r>
      <w:r>
        <w:rPr>
          <w:rFonts w:hint="eastAsia" w:ascii="宋体" w:hAnsi="宋体" w:cs="宋体"/>
          <w:color w:val="auto"/>
          <w:sz w:val="24"/>
          <w:szCs w:val="24"/>
          <w:lang w:val="en-US" w:eastAsia="zh-CN"/>
        </w:rPr>
        <w:t>7年交</w:t>
      </w:r>
      <w:r>
        <w:rPr>
          <w:rFonts w:hint="default" w:ascii="宋体" w:hAnsi="宋体" w:cs="宋体"/>
          <w:color w:val="auto"/>
          <w:sz w:val="24"/>
          <w:szCs w:val="24"/>
          <w:lang w:eastAsia="zh-CN"/>
          <w:woUserID w:val="1"/>
        </w:rPr>
        <w:t>一次租金</w:t>
      </w:r>
      <w:r>
        <w:rPr>
          <w:rFonts w:hint="eastAsia" w:ascii="宋体" w:hAnsi="宋体" w:cs="宋体"/>
          <w:color w:val="auto"/>
          <w:sz w:val="24"/>
          <w:szCs w:val="24"/>
          <w:lang w:val="en-US" w:eastAsia="zh-CN"/>
        </w:rPr>
        <w:t>，第8</w:t>
      </w:r>
      <w:r>
        <w:rPr>
          <w:rFonts w:hint="default" w:ascii="宋体" w:hAnsi="宋体" w:cs="宋体"/>
          <w:color w:val="auto"/>
          <w:sz w:val="24"/>
          <w:szCs w:val="24"/>
          <w:lang w:eastAsia="zh-CN"/>
          <w:woUserID w:val="1"/>
        </w:rPr>
        <w:t>-10</w:t>
      </w:r>
      <w:r>
        <w:rPr>
          <w:rFonts w:hint="eastAsia" w:ascii="宋体" w:hAnsi="宋体" w:cs="宋体"/>
          <w:color w:val="auto"/>
          <w:sz w:val="24"/>
          <w:szCs w:val="24"/>
          <w:lang w:val="en-US" w:eastAsia="zh-CN"/>
        </w:rPr>
        <w:t>年</w:t>
      </w:r>
      <w:r>
        <w:rPr>
          <w:rFonts w:hint="default" w:ascii="宋体" w:hAnsi="宋体" w:cs="宋体"/>
          <w:color w:val="auto"/>
          <w:sz w:val="24"/>
          <w:szCs w:val="24"/>
          <w:lang w:eastAsia="zh-CN"/>
          <w:woUserID w:val="1"/>
        </w:rPr>
        <w:t>交第二次租金</w:t>
      </w:r>
      <w:r>
        <w:rPr>
          <w:rFonts w:hint="eastAsia" w:ascii="宋体" w:hAnsi="宋体" w:cs="宋体"/>
          <w:color w:val="auto"/>
          <w:sz w:val="24"/>
          <w:szCs w:val="24"/>
          <w:lang w:val="en-US" w:eastAsia="zh-CN"/>
        </w:rPr>
        <w:t>，</w:t>
      </w:r>
      <w:r>
        <w:rPr>
          <w:rFonts w:hint="default" w:ascii="宋体" w:hAnsi="宋体" w:cs="宋体"/>
          <w:color w:val="auto"/>
          <w:sz w:val="24"/>
          <w:szCs w:val="24"/>
          <w:lang w:eastAsia="zh-CN"/>
          <w:woUserID w:val="1"/>
        </w:rPr>
        <w:t>租金</w:t>
      </w:r>
      <w:r>
        <w:rPr>
          <w:rFonts w:hint="eastAsia" w:ascii="宋体" w:hAnsi="宋体" w:cs="宋体"/>
          <w:color w:val="auto"/>
          <w:sz w:val="24"/>
          <w:szCs w:val="24"/>
          <w:lang w:eastAsia="zh-CN"/>
          <w:woUserID w:val="1"/>
        </w:rPr>
        <w:t>实行</w:t>
      </w:r>
      <w:r>
        <w:rPr>
          <w:rFonts w:hint="eastAsia" w:ascii="宋体" w:hAnsi="宋体" w:cs="宋体"/>
          <w:color w:val="auto"/>
          <w:sz w:val="24"/>
          <w:szCs w:val="24"/>
          <w:lang w:val="en-US" w:eastAsia="zh-CN"/>
        </w:rPr>
        <w:t>先付后用</w:t>
      </w:r>
      <w:r>
        <w:rPr>
          <w:rFonts w:hint="default" w:ascii="宋体" w:hAnsi="宋体" w:cs="宋体"/>
          <w:color w:val="auto"/>
          <w:sz w:val="24"/>
          <w:szCs w:val="24"/>
          <w:lang w:eastAsia="zh-CN"/>
          <w:woUserID w:val="1"/>
        </w:rPr>
        <w:t>的原则</w:t>
      </w:r>
      <w:r>
        <w:rPr>
          <w:rFonts w:hint="eastAsia" w:ascii="宋体" w:hAnsi="宋体" w:cs="宋体"/>
          <w:color w:val="auto"/>
          <w:sz w:val="24"/>
          <w:szCs w:val="24"/>
          <w:lang w:eastAsia="zh-CN"/>
          <w:woUserID w:val="1"/>
        </w:rPr>
        <w:t>，</w:t>
      </w:r>
      <w:r>
        <w:rPr>
          <w:rFonts w:hint="eastAsia" w:ascii="宋体" w:hAnsi="宋体"/>
          <w:sz w:val="24"/>
          <w:lang w:val="en-US" w:eastAsia="zh-CN"/>
        </w:rPr>
        <w:t>具体按</w:t>
      </w:r>
      <w:r>
        <w:rPr>
          <w:rFonts w:hint="eastAsia" w:ascii="宋体" w:hAnsi="宋体"/>
          <w:sz w:val="24"/>
        </w:rPr>
        <w:t>《</w:t>
      </w:r>
      <w:r>
        <w:rPr>
          <w:rFonts w:hint="eastAsia" w:ascii="宋体" w:hAnsi="宋体" w:cs="宋体"/>
          <w:color w:val="000000" w:themeColor="text1"/>
          <w:sz w:val="24"/>
          <w:szCs w:val="24"/>
          <w:lang w:eastAsia="zh-CN"/>
          <w14:textFill>
            <w14:solidFill>
              <w14:schemeClr w14:val="tx1"/>
            </w14:solidFill>
          </w14:textFill>
        </w:rPr>
        <w:t>农村（集体）资源租赁合同</w:t>
      </w:r>
      <w:r>
        <w:rPr>
          <w:rFonts w:hint="eastAsia" w:ascii="宋体" w:hAnsi="宋体"/>
          <w:sz w:val="24"/>
        </w:rPr>
        <w:t>》</w:t>
      </w:r>
      <w:r>
        <w:rPr>
          <w:rFonts w:hint="eastAsia" w:ascii="宋体" w:hAnsi="宋体"/>
          <w:sz w:val="24"/>
          <w:lang w:eastAsia="zh-CN"/>
        </w:rPr>
        <w:t>的约定实施。</w:t>
      </w:r>
    </w:p>
    <w:p w14:paraId="66FF67C0">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jc w:val="left"/>
        <w:textAlignment w:val="auto"/>
        <w:rPr>
          <w:rFonts w:hint="eastAsia" w:ascii="宋体" w:hAnsi="宋体"/>
          <w:sz w:val="24"/>
        </w:rPr>
      </w:pPr>
      <w:r>
        <w:rPr>
          <w:rFonts w:hint="eastAsia" w:ascii="宋体" w:cs="Times New Roman"/>
          <w:color w:val="auto"/>
          <w:sz w:val="24"/>
          <w:szCs w:val="24"/>
          <w:lang w:eastAsia="zh-CN"/>
          <w:woUserID w:val="1"/>
        </w:rPr>
        <w:t>（三）</w:t>
      </w:r>
      <w:r>
        <w:rPr>
          <w:rFonts w:hint="default" w:ascii="宋体" w:cs="Times New Roman"/>
          <w:color w:val="auto"/>
          <w:sz w:val="24"/>
          <w:szCs w:val="24"/>
          <w:woUserID w:val="1"/>
        </w:rPr>
        <w:t>标的</w:t>
      </w:r>
      <w:r>
        <w:rPr>
          <w:rFonts w:hint="eastAsia" w:ascii="宋体" w:cs="Times New Roman"/>
          <w:color w:val="auto"/>
          <w:sz w:val="24"/>
          <w:szCs w:val="24"/>
          <w:lang w:eastAsia="zh-CN"/>
          <w:woUserID w:val="1"/>
        </w:rPr>
        <w:t>物</w:t>
      </w:r>
      <w:r>
        <w:rPr>
          <w:rFonts w:hint="default" w:ascii="宋体" w:cs="Times New Roman"/>
          <w:color w:val="auto"/>
          <w:sz w:val="24"/>
          <w:szCs w:val="24"/>
          <w:woUserID w:val="1"/>
        </w:rPr>
        <w:t>范围内仅</w:t>
      </w:r>
      <w:r>
        <w:rPr>
          <w:rFonts w:hint="eastAsia" w:ascii="宋体" w:cs="Times New Roman"/>
          <w:color w:val="auto"/>
          <w:sz w:val="24"/>
          <w:szCs w:val="24"/>
        </w:rPr>
        <w:t>限于种植茶树，不</w:t>
      </w:r>
      <w:r>
        <w:rPr>
          <w:rFonts w:hint="default" w:ascii="宋体" w:cs="Times New Roman"/>
          <w:color w:val="auto"/>
          <w:sz w:val="24"/>
          <w:szCs w:val="24"/>
          <w:woUserID w:val="1"/>
        </w:rPr>
        <w:t>得</w:t>
      </w:r>
      <w:r>
        <w:rPr>
          <w:rFonts w:hint="eastAsia" w:ascii="宋体" w:cs="Times New Roman"/>
          <w:color w:val="auto"/>
          <w:sz w:val="24"/>
          <w:szCs w:val="24"/>
        </w:rPr>
        <w:t>进行掠夺性经营、任意改种和毁坏茶山</w:t>
      </w:r>
      <w:r>
        <w:rPr>
          <w:rFonts w:hint="default" w:ascii="宋体" w:cs="Times New Roman"/>
          <w:color w:val="auto"/>
          <w:sz w:val="24"/>
          <w:szCs w:val="24"/>
          <w:woUserID w:val="1"/>
        </w:rPr>
        <w:t>。</w:t>
      </w:r>
      <w:r>
        <w:rPr>
          <w:rFonts w:hint="eastAsia" w:ascii="宋体" w:cs="Times New Roman"/>
          <w:color w:val="000000"/>
          <w:sz w:val="24"/>
          <w:szCs w:val="24"/>
          <w:lang w:eastAsia="zh-CN"/>
        </w:rPr>
        <w:t>如买受人</w:t>
      </w:r>
      <w:r>
        <w:rPr>
          <w:rFonts w:hint="default" w:ascii="宋体" w:cs="Times New Roman"/>
          <w:color w:val="000000"/>
          <w:sz w:val="24"/>
          <w:szCs w:val="24"/>
          <w:lang w:eastAsia="zh-CN"/>
          <w:woUserID w:val="1"/>
        </w:rPr>
        <w:t>需对</w:t>
      </w:r>
      <w:r>
        <w:rPr>
          <w:rFonts w:hint="eastAsia" w:ascii="宋体" w:cs="Times New Roman"/>
          <w:color w:val="000000"/>
          <w:sz w:val="24"/>
          <w:szCs w:val="24"/>
          <w:lang w:eastAsia="zh-CN"/>
        </w:rPr>
        <w:t>茶叶品种</w:t>
      </w:r>
      <w:r>
        <w:rPr>
          <w:rFonts w:hint="default" w:ascii="宋体" w:cs="Times New Roman"/>
          <w:color w:val="000000"/>
          <w:sz w:val="24"/>
          <w:szCs w:val="24"/>
          <w:lang w:eastAsia="zh-CN"/>
          <w:woUserID w:val="1"/>
        </w:rPr>
        <w:t>进行</w:t>
      </w:r>
      <w:r>
        <w:rPr>
          <w:rFonts w:hint="eastAsia" w:ascii="宋体" w:cs="Times New Roman"/>
          <w:color w:val="000000"/>
          <w:sz w:val="24"/>
          <w:szCs w:val="24"/>
          <w:lang w:eastAsia="zh-CN"/>
        </w:rPr>
        <w:t>更换</w:t>
      </w:r>
      <w:r>
        <w:rPr>
          <w:rFonts w:hint="default" w:ascii="宋体" w:cs="Times New Roman"/>
          <w:color w:val="000000"/>
          <w:sz w:val="24"/>
          <w:szCs w:val="24"/>
          <w:lang w:eastAsia="zh-CN"/>
          <w:woUserID w:val="1"/>
        </w:rPr>
        <w:t>的</w:t>
      </w:r>
      <w:r>
        <w:rPr>
          <w:rFonts w:hint="eastAsia" w:ascii="宋体" w:cs="Times New Roman"/>
          <w:color w:val="000000"/>
          <w:sz w:val="24"/>
          <w:szCs w:val="24"/>
          <w:lang w:eastAsia="zh-CN"/>
        </w:rPr>
        <w:t>，</w:t>
      </w:r>
      <w:r>
        <w:rPr>
          <w:rFonts w:hint="default" w:ascii="宋体" w:cs="Times New Roman"/>
          <w:color w:val="000000"/>
          <w:sz w:val="24"/>
          <w:szCs w:val="24"/>
          <w:lang w:eastAsia="zh-CN"/>
          <w:woUserID w:val="1"/>
        </w:rPr>
        <w:t>则</w:t>
      </w:r>
      <w:r>
        <w:rPr>
          <w:rFonts w:hint="eastAsia" w:ascii="宋体" w:cs="Times New Roman"/>
          <w:color w:val="000000"/>
          <w:sz w:val="24"/>
          <w:szCs w:val="24"/>
          <w:lang w:eastAsia="zh-CN"/>
        </w:rPr>
        <w:t>须征得委托人同意，</w:t>
      </w:r>
      <w:r>
        <w:rPr>
          <w:rFonts w:hint="eastAsia" w:ascii="宋体" w:cs="Times New Roman"/>
          <w:color w:val="000000"/>
          <w:sz w:val="24"/>
          <w:szCs w:val="24"/>
          <w:lang w:val="en-US" w:eastAsia="zh-CN"/>
        </w:rPr>
        <w:t>涉及的</w:t>
      </w:r>
      <w:r>
        <w:rPr>
          <w:rFonts w:hint="eastAsia" w:ascii="宋体" w:cs="Times New Roman"/>
          <w:color w:val="000000"/>
          <w:sz w:val="24"/>
          <w:szCs w:val="24"/>
          <w:lang w:eastAsia="zh-CN"/>
        </w:rPr>
        <w:t>砍伐工作</w:t>
      </w:r>
      <w:r>
        <w:rPr>
          <w:rFonts w:hint="default" w:ascii="宋体" w:cs="Times New Roman"/>
          <w:color w:val="000000"/>
          <w:sz w:val="24"/>
          <w:szCs w:val="24"/>
          <w:lang w:eastAsia="zh-CN"/>
          <w:woUserID w:val="1"/>
        </w:rPr>
        <w:t>及产生的费用全部</w:t>
      </w:r>
      <w:r>
        <w:rPr>
          <w:rFonts w:hint="eastAsia" w:ascii="宋体" w:cs="Times New Roman"/>
          <w:color w:val="000000"/>
          <w:sz w:val="24"/>
          <w:szCs w:val="24"/>
          <w:lang w:eastAsia="zh-CN"/>
        </w:rPr>
        <w:t>由买受人</w:t>
      </w:r>
      <w:r>
        <w:rPr>
          <w:rFonts w:hint="default" w:ascii="宋体" w:cs="Times New Roman"/>
          <w:color w:val="000000"/>
          <w:sz w:val="24"/>
          <w:szCs w:val="24"/>
          <w:lang w:eastAsia="zh-CN"/>
          <w:woUserID w:val="1"/>
        </w:rPr>
        <w:t>承担</w:t>
      </w:r>
      <w:r>
        <w:rPr>
          <w:rFonts w:hint="eastAsia" w:ascii="宋体" w:cs="Times New Roman"/>
          <w:color w:val="000000"/>
          <w:sz w:val="24"/>
          <w:szCs w:val="24"/>
          <w:lang w:eastAsia="zh-CN"/>
        </w:rPr>
        <w:t>，委托人</w:t>
      </w:r>
      <w:r>
        <w:rPr>
          <w:rFonts w:hint="eastAsia" w:ascii="宋体" w:cs="Times New Roman"/>
          <w:color w:val="000000"/>
          <w:sz w:val="24"/>
          <w:szCs w:val="24"/>
          <w:lang w:val="en-US" w:eastAsia="zh-CN"/>
        </w:rPr>
        <w:t>只负责必要的配合工作。</w:t>
      </w:r>
    </w:p>
    <w:p w14:paraId="7909DA50">
      <w:pPr>
        <w:pStyle w:val="4"/>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360" w:firstLineChars="150"/>
        <w:textAlignment w:val="auto"/>
        <w:rPr>
          <w:rFonts w:hint="eastAsia" w:eastAsia="宋体" w:cs="宋体"/>
          <w:color w:val="auto"/>
          <w:u w:val="none"/>
          <w:lang w:val="en-US" w:eastAsia="zh-CN"/>
        </w:rPr>
      </w:pPr>
      <w:r>
        <w:rPr>
          <w:rFonts w:hint="eastAsia" w:cs="宋体"/>
          <w:color w:val="auto"/>
          <w:u w:val="none"/>
          <w:lang w:val="en-US" w:eastAsia="zh-CN"/>
        </w:rPr>
        <w:t>（四）买受人</w:t>
      </w:r>
      <w:r>
        <w:rPr>
          <w:rFonts w:hint="eastAsia"/>
          <w:color w:val="auto"/>
          <w:u w:val="none"/>
        </w:rPr>
        <w:t>不得搭建临时性或永久性建筑物，否则一切责任和损失自负</w:t>
      </w:r>
      <w:r>
        <w:rPr>
          <w:rFonts w:hint="eastAsia"/>
          <w:color w:val="auto"/>
          <w:u w:val="none"/>
          <w:lang w:eastAsia="zh-CN"/>
        </w:rPr>
        <w:t>。</w:t>
      </w:r>
    </w:p>
    <w:p w14:paraId="229DC4C9">
      <w:pPr>
        <w:pStyle w:val="4"/>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360" w:firstLineChars="15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（五）买受人应</w:t>
      </w:r>
      <w:r>
        <w:rPr>
          <w:rFonts w:hint="eastAsia"/>
          <w:color w:val="000000" w:themeColor="text1"/>
          <w14:textFill>
            <w14:solidFill>
              <w14:schemeClr w14:val="tx1"/>
            </w14:solidFill>
          </w14:textFill>
        </w:rPr>
        <w:t>保护自然资源，搞好水土保持，合理利用资源。</w:t>
      </w:r>
    </w:p>
    <w:p w14:paraId="2D91CCF5">
      <w:pPr>
        <w:pStyle w:val="4"/>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360" w:firstLineChars="150"/>
        <w:textAlignment w:val="auto"/>
        <w:rPr>
          <w:rFonts w:hint="eastAsia"/>
        </w:rPr>
      </w:pPr>
      <w:r>
        <w:rPr>
          <w:rFonts w:hint="eastAsia"/>
          <w:lang w:eastAsia="zh-CN"/>
        </w:rPr>
        <w:t>（</w:t>
      </w:r>
      <w:r>
        <w:rPr>
          <w:rFonts w:hint="eastAsia"/>
          <w:lang w:val="en-US" w:eastAsia="zh-CN"/>
        </w:rPr>
        <w:t>六</w:t>
      </w:r>
      <w:r>
        <w:rPr>
          <w:rFonts w:hint="eastAsia"/>
          <w:lang w:eastAsia="zh-CN"/>
        </w:rPr>
        <w:t>）</w:t>
      </w:r>
      <w:r>
        <w:rPr>
          <w:rFonts w:hint="eastAsia"/>
        </w:rPr>
        <w:t>租赁经营所需要的手续由</w:t>
      </w:r>
      <w:r>
        <w:rPr>
          <w:rFonts w:hint="eastAsia"/>
          <w:lang w:eastAsia="zh-CN"/>
        </w:rPr>
        <w:t>买受人</w:t>
      </w:r>
      <w:r>
        <w:rPr>
          <w:rFonts w:hint="eastAsia"/>
        </w:rPr>
        <w:t>负责办理，费用由</w:t>
      </w:r>
      <w:r>
        <w:rPr>
          <w:rFonts w:hint="eastAsia"/>
          <w:lang w:eastAsia="zh-CN"/>
        </w:rPr>
        <w:t>买受人</w:t>
      </w:r>
      <w:r>
        <w:rPr>
          <w:rFonts w:hint="eastAsia"/>
        </w:rPr>
        <w:t>负担，但需要</w:t>
      </w:r>
      <w:r>
        <w:rPr>
          <w:rFonts w:hint="eastAsia"/>
          <w:lang w:eastAsia="zh-CN"/>
        </w:rPr>
        <w:t>委托人</w:t>
      </w:r>
      <w:r>
        <w:rPr>
          <w:rFonts w:hint="eastAsia"/>
        </w:rPr>
        <w:t>协助或提供与租赁资源有关的手续、资料的，</w:t>
      </w:r>
      <w:r>
        <w:rPr>
          <w:rFonts w:hint="eastAsia"/>
          <w:lang w:eastAsia="zh-CN"/>
        </w:rPr>
        <w:t>委托人</w:t>
      </w:r>
      <w:r>
        <w:rPr>
          <w:rFonts w:hint="eastAsia"/>
        </w:rPr>
        <w:t>有义务提供和协助。</w:t>
      </w:r>
    </w:p>
    <w:p w14:paraId="307AC5BD">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360" w:firstLineChars="150"/>
        <w:jc w:val="left"/>
        <w:textAlignment w:val="auto"/>
        <w:rPr>
          <w:rFonts w:hint="default" w:ascii="宋体" w:hAnsi="宋体" w:eastAsia="宋体" w:cs="Times New Roman"/>
          <w:sz w:val="24"/>
        </w:rPr>
      </w:pPr>
      <w:r>
        <w:rPr>
          <w:rFonts w:hint="eastAsia" w:ascii="宋体" w:hAnsi="宋体" w:cs="宋体"/>
          <w:kern w:val="0"/>
          <w:sz w:val="24"/>
          <w:lang w:val="en-US" w:eastAsia="zh-CN"/>
        </w:rPr>
        <w:t>（七）未经委托人同意，</w:t>
      </w:r>
      <w:r>
        <w:rPr>
          <w:rFonts w:hint="eastAsia" w:ascii="宋体" w:hAnsi="宋体" w:cs="宋体"/>
          <w:kern w:val="0"/>
          <w:sz w:val="24"/>
          <w:lang w:eastAsia="zh-CN"/>
        </w:rPr>
        <w:t>买受人</w:t>
      </w:r>
      <w:r>
        <w:rPr>
          <w:rFonts w:hint="eastAsia" w:ascii="宋体" w:hAnsi="宋体" w:cs="宋体"/>
          <w:kern w:val="0"/>
          <w:sz w:val="24"/>
        </w:rPr>
        <w:t>不得将标的擅自转租、转借及分租给他人</w:t>
      </w:r>
      <w:r>
        <w:rPr>
          <w:rFonts w:hint="eastAsia" w:ascii="宋体" w:hAnsi="宋体" w:cs="宋体"/>
          <w:kern w:val="0"/>
          <w:sz w:val="24"/>
          <w:lang w:val="en-US" w:eastAsia="zh-CN"/>
        </w:rPr>
        <w:t>。</w:t>
      </w:r>
      <w:r>
        <w:rPr>
          <w:rFonts w:hint="eastAsia" w:ascii="宋体" w:hAnsi="宋体"/>
          <w:sz w:val="24"/>
        </w:rPr>
        <w:t>如遇特殊情况确需进行退租的，则须提前</w:t>
      </w:r>
      <w:r>
        <w:rPr>
          <w:rFonts w:hint="eastAsia" w:asciiTheme="minorEastAsia" w:hAnsiTheme="minorEastAsia" w:eastAsiaTheme="minorEastAsia" w:cstheme="minorEastAsia"/>
          <w:sz w:val="24"/>
          <w:lang w:val="en-US" w:eastAsia="zh-CN"/>
        </w:rPr>
        <w:t>2</w:t>
      </w:r>
      <w:r>
        <w:rPr>
          <w:rFonts w:hint="eastAsia" w:ascii="宋体" w:hAnsi="宋体"/>
          <w:sz w:val="24"/>
        </w:rPr>
        <w:t>个月书面通知</w:t>
      </w:r>
      <w:r>
        <w:rPr>
          <w:rFonts w:hint="eastAsia"/>
          <w:sz w:val="24"/>
          <w:lang w:eastAsia="zh-CN"/>
        </w:rPr>
        <w:t>委托人</w:t>
      </w:r>
      <w:r>
        <w:rPr>
          <w:rFonts w:hint="eastAsia" w:ascii="宋体" w:hAnsi="宋体"/>
          <w:sz w:val="24"/>
        </w:rPr>
        <w:t>，经</w:t>
      </w:r>
      <w:r>
        <w:rPr>
          <w:rFonts w:hint="eastAsia"/>
          <w:sz w:val="24"/>
          <w:lang w:eastAsia="zh-CN"/>
        </w:rPr>
        <w:t>委托人</w:t>
      </w:r>
      <w:r>
        <w:rPr>
          <w:rFonts w:hint="eastAsia" w:ascii="宋体" w:hAnsi="宋体"/>
          <w:sz w:val="24"/>
        </w:rPr>
        <w:t>同意后，方可办理退租手续；租期不足</w:t>
      </w:r>
      <w:r>
        <w:rPr>
          <w:rFonts w:hint="eastAsia" w:asciiTheme="minorEastAsia" w:hAnsiTheme="minorEastAsia" w:eastAsiaTheme="minorEastAsia" w:cstheme="minorEastAsia"/>
          <w:sz w:val="24"/>
          <w:lang w:val="en-US" w:eastAsia="zh-CN"/>
        </w:rPr>
        <w:t>1</w:t>
      </w:r>
      <w:r>
        <w:rPr>
          <w:rFonts w:hint="eastAsia" w:ascii="宋体" w:hAnsi="宋体" w:eastAsia="宋体" w:cs="Times New Roman"/>
          <w:sz w:val="24"/>
        </w:rPr>
        <w:t>个月的按</w:t>
      </w:r>
      <w:r>
        <w:rPr>
          <w:rFonts w:hint="eastAsia" w:ascii="宋体" w:hAnsi="宋体" w:eastAsia="宋体" w:cs="Times New Roman"/>
          <w:sz w:val="24"/>
          <w:lang w:val="en-US" w:eastAsia="zh-CN"/>
        </w:rPr>
        <w:t>1</w:t>
      </w:r>
      <w:r>
        <w:rPr>
          <w:rFonts w:hint="eastAsia" w:ascii="宋体" w:hAnsi="宋体" w:eastAsia="宋体" w:cs="Times New Roman"/>
          <w:sz w:val="24"/>
        </w:rPr>
        <w:t>个月收取租金</w:t>
      </w:r>
      <w:r>
        <w:rPr>
          <w:rFonts w:hint="eastAsia" w:ascii="宋体" w:hAnsi="宋体" w:cs="Times New Roman"/>
          <w:sz w:val="24"/>
          <w:lang w:eastAsia="zh-CN"/>
        </w:rPr>
        <w:t>（包括免租期）</w:t>
      </w:r>
      <w:r>
        <w:rPr>
          <w:rFonts w:hint="eastAsia" w:ascii="宋体" w:hAnsi="宋体" w:eastAsia="宋体" w:cs="Times New Roman"/>
          <w:sz w:val="24"/>
        </w:rPr>
        <w:t>，剩余已付租金退还，但履约保证金不予返还</w:t>
      </w:r>
      <w:r>
        <w:rPr>
          <w:rFonts w:hint="default" w:ascii="宋体" w:hAnsi="宋体" w:eastAsia="宋体" w:cs="Times New Roman"/>
          <w:sz w:val="24"/>
        </w:rPr>
        <w:t>。</w:t>
      </w:r>
    </w:p>
    <w:p w14:paraId="495C93E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70" w:lineRule="exact"/>
        <w:ind w:firstLine="360" w:firstLineChars="150"/>
        <w:textAlignment w:val="auto"/>
        <w:rPr>
          <w:rFonts w:hint="default" w:eastAsia="宋体"/>
          <w:color w:val="000000" w:themeColor="text1"/>
          <w:lang w:val="en-US" w:eastAsia="zh-CN"/>
          <w14:textFill>
            <w14:solidFill>
              <w14:schemeClr w14:val="tx1"/>
            </w14:solidFill>
          </w14:textFill>
        </w:rPr>
      </w:pPr>
      <w:r>
        <w:rPr>
          <w:rFonts w:hint="eastAsia"/>
          <w:sz w:val="24"/>
          <w:lang w:eastAsia="zh-CN"/>
        </w:rPr>
        <w:t>（</w:t>
      </w:r>
      <w:r>
        <w:rPr>
          <w:rFonts w:hint="eastAsia" w:cs="宋体"/>
          <w:color w:val="000000" w:themeColor="text1"/>
          <w:kern w:val="0"/>
          <w:sz w:val="24"/>
          <w:szCs w:val="24"/>
          <w:u w:val="none"/>
          <w:lang w:val="en-US" w:eastAsia="zh-CN" w:bidi="ar-SA"/>
          <w14:textFill>
            <w14:solidFill>
              <w14:schemeClr w14:val="tx1"/>
            </w14:solidFill>
          </w14:textFill>
        </w:rPr>
        <w:t>八</w:t>
      </w:r>
      <w:r>
        <w:rPr>
          <w:rFonts w:hint="eastAsia"/>
          <w:sz w:val="24"/>
          <w:lang w:val="en-US" w:eastAsia="zh-CN"/>
        </w:rPr>
        <w:t>）</w:t>
      </w:r>
      <w:r>
        <w:rPr>
          <w:rFonts w:hint="eastAsia"/>
          <w:color w:val="000000" w:themeColor="text1"/>
          <w14:textFill>
            <w14:solidFill>
              <w14:schemeClr w14:val="tx1"/>
            </w14:solidFill>
          </w14:textFill>
        </w:rPr>
        <w:t>如遇国家或集体需要征用，</w:t>
      </w:r>
      <w:r>
        <w:rPr>
          <w:rFonts w:hint="eastAsia"/>
          <w:color w:val="000000" w:themeColor="text1"/>
          <w:lang w:eastAsia="zh-CN"/>
          <w14:textFill>
            <w14:solidFill>
              <w14:schemeClr w14:val="tx1"/>
            </w14:solidFill>
          </w14:textFill>
        </w:rPr>
        <w:t>买受人</w:t>
      </w:r>
      <w:r>
        <w:rPr>
          <w:rFonts w:hint="eastAsia"/>
          <w:color w:val="000000" w:themeColor="text1"/>
          <w14:textFill>
            <w14:solidFill>
              <w14:schemeClr w14:val="tx1"/>
            </w14:solidFill>
          </w14:textFill>
        </w:rPr>
        <w:t>应无条件服从，</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农村（集体）资源租赁合同</w:t>
      </w:r>
      <w:r>
        <w:rPr>
          <w:rFonts w:hint="eastAsia" w:cs="宋体"/>
          <w:color w:val="000000" w:themeColor="text1"/>
          <w:sz w:val="24"/>
          <w:szCs w:val="24"/>
          <w:lang w:eastAsia="zh-CN"/>
          <w14:textFill>
            <w14:solidFill>
              <w14:schemeClr w14:val="tx1"/>
            </w14:solidFill>
          </w14:textFill>
        </w:rPr>
        <w:t>》</w:t>
      </w:r>
      <w:r>
        <w:rPr>
          <w:rFonts w:hint="eastAsia"/>
          <w:color w:val="000000" w:themeColor="text1"/>
          <w14:textFill>
            <w14:solidFill>
              <w14:schemeClr w14:val="tx1"/>
            </w14:solidFill>
          </w14:textFill>
        </w:rPr>
        <w:t>提前终止，</w:t>
      </w:r>
      <w:r>
        <w:rPr>
          <w:rFonts w:hint="eastAsia"/>
          <w:color w:val="000000" w:themeColor="text1"/>
          <w:lang w:eastAsia="zh-CN"/>
          <w14:textFill>
            <w14:solidFill>
              <w14:schemeClr w14:val="tx1"/>
            </w14:solidFill>
          </w14:textFill>
        </w:rPr>
        <w:t>委托人</w:t>
      </w:r>
      <w:r>
        <w:rPr>
          <w:rFonts w:hint="eastAsia"/>
          <w:color w:val="000000" w:themeColor="text1"/>
          <w14:textFill>
            <w14:solidFill>
              <w14:schemeClr w14:val="tx1"/>
            </w14:solidFill>
          </w14:textFill>
        </w:rPr>
        <w:t>负责将未到期部分租</w:t>
      </w:r>
      <w:r>
        <w:rPr>
          <w:rFonts w:hint="eastAsia"/>
          <w:color w:val="000000" w:themeColor="text1"/>
          <w:lang w:eastAsia="zh-CN"/>
          <w14:textFill>
            <w14:solidFill>
              <w14:schemeClr w14:val="tx1"/>
            </w14:solidFill>
          </w14:textFill>
        </w:rPr>
        <w:t>金</w:t>
      </w:r>
      <w:r>
        <w:rPr>
          <w:rFonts w:hint="eastAsia"/>
          <w:color w:val="000000" w:themeColor="text1"/>
          <w14:textFill>
            <w14:solidFill>
              <w14:schemeClr w14:val="tx1"/>
            </w14:solidFill>
          </w14:textFill>
        </w:rPr>
        <w:t>退还，有关</w:t>
      </w:r>
      <w:r>
        <w:rPr>
          <w:rFonts w:hint="eastAsia"/>
          <w:color w:val="000000" w:themeColor="text1"/>
          <w:lang w:eastAsia="zh-CN"/>
          <w14:textFill>
            <w14:solidFill>
              <w14:schemeClr w14:val="tx1"/>
            </w14:solidFill>
          </w14:textFill>
        </w:rPr>
        <w:t>征用</w:t>
      </w:r>
      <w:r>
        <w:rPr>
          <w:rFonts w:hint="eastAsia"/>
          <w:color w:val="000000" w:themeColor="text1"/>
          <w14:textFill>
            <w14:solidFill>
              <w14:schemeClr w14:val="tx1"/>
            </w14:solidFill>
          </w14:textFill>
        </w:rPr>
        <w:t>政策按政府规定并由</w:t>
      </w:r>
      <w:r>
        <w:rPr>
          <w:rFonts w:hint="eastAsia"/>
          <w:color w:val="000000" w:themeColor="text1"/>
          <w:lang w:eastAsia="zh-CN"/>
          <w14:textFill>
            <w14:solidFill>
              <w14:schemeClr w14:val="tx1"/>
            </w14:solidFill>
          </w14:textFill>
        </w:rPr>
        <w:t>委托人</w:t>
      </w:r>
      <w:r>
        <w:rPr>
          <w:rFonts w:hint="eastAsia"/>
          <w:color w:val="000000" w:themeColor="text1"/>
          <w14:textFill>
            <w14:solidFill>
              <w14:schemeClr w14:val="tx1"/>
            </w14:solidFill>
          </w14:textFill>
        </w:rPr>
        <w:t>帮助协调落实。</w:t>
      </w:r>
    </w:p>
    <w:p w14:paraId="7A85A219">
      <w:pPr>
        <w:keepNext w:val="0"/>
        <w:keepLines w:val="0"/>
        <w:pageBreakBefore w:val="0"/>
        <w:widowControl/>
        <w:kinsoku/>
        <w:wordWrap/>
        <w:overflowPunct/>
        <w:topLinePunct w:val="0"/>
        <w:autoSpaceDE/>
        <w:autoSpaceDN/>
        <w:bidi w:val="0"/>
        <w:adjustRightInd/>
        <w:snapToGrid/>
        <w:spacing w:line="470" w:lineRule="exact"/>
        <w:ind w:firstLine="360" w:firstLineChars="15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4"/>
          <w:u w:val="none"/>
          <w:lang w:val="en-US" w:eastAsia="zh-CN" w:bidi="ar-SA"/>
          <w14:textFill>
            <w14:solidFill>
              <w14:schemeClr w14:val="tx1"/>
            </w14:solidFill>
          </w14:textFill>
        </w:rPr>
        <w:t>（</w:t>
      </w:r>
      <w:r>
        <w:rPr>
          <w:rFonts w:hint="eastAsia" w:ascii="宋体" w:hAnsi="宋体" w:cs="宋体"/>
          <w:kern w:val="0"/>
          <w:sz w:val="24"/>
          <w:lang w:val="en-US" w:eastAsia="zh-CN"/>
        </w:rPr>
        <w:t>九</w:t>
      </w:r>
      <w:r>
        <w:rPr>
          <w:rFonts w:hint="eastAsia" w:ascii="宋体" w:hAnsi="宋体" w:cs="宋体"/>
          <w:color w:val="000000" w:themeColor="text1"/>
          <w:kern w:val="0"/>
          <w:sz w:val="24"/>
          <w:szCs w:val="24"/>
          <w:u w:val="none"/>
          <w:lang w:val="en-US" w:eastAsia="zh-CN" w:bidi="ar-SA"/>
          <w14:textFill>
            <w14:solidFill>
              <w14:schemeClr w14:val="tx1"/>
            </w14:solidFill>
          </w14:textFill>
        </w:rPr>
        <w:t>）</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租赁期</w:t>
      </w:r>
      <w:r>
        <w:rPr>
          <w:rFonts w:hint="eastAsia" w:ascii="宋体" w:hAnsi="宋体" w:cs="宋体"/>
          <w:color w:val="000000" w:themeColor="text1"/>
          <w:kern w:val="0"/>
          <w:sz w:val="24"/>
          <w:szCs w:val="24"/>
          <w:u w:val="none"/>
          <w:lang w:val="en-US" w:eastAsia="zh-CN" w:bidi="ar-SA"/>
          <w14:textFill>
            <w14:solidFill>
              <w14:schemeClr w14:val="tx1"/>
            </w14:solidFill>
          </w14:textFill>
        </w:rPr>
        <w:t>届</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满或合同解除时，</w:t>
      </w:r>
      <w:r>
        <w:rPr>
          <w:rFonts w:hint="eastAsia" w:ascii="宋体" w:hAnsi="宋体" w:eastAsia="宋体" w:cs="宋体"/>
          <w:color w:val="000000" w:themeColor="text1"/>
          <w:kern w:val="0"/>
          <w:sz w:val="24"/>
          <w:szCs w:val="24"/>
          <w:lang w:val="en-US" w:eastAsia="zh-CN" w:bidi="ar-SA"/>
          <w14:textFill>
            <w14:solidFill>
              <w14:schemeClr w14:val="tx1"/>
            </w14:solidFill>
          </w14:textFill>
        </w:rPr>
        <w:t>买受人</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应在合同终止前恢复原状，由于不可抗力导致在规定期限内不能将资源恢复原状的，应事先取得</w:t>
      </w:r>
      <w:r>
        <w:rPr>
          <w:rFonts w:hint="eastAsia" w:ascii="宋体" w:hAnsi="宋体" w:cs="宋体"/>
          <w:color w:val="000000" w:themeColor="text1"/>
          <w:kern w:val="0"/>
          <w:sz w:val="24"/>
          <w:szCs w:val="24"/>
          <w:u w:val="none"/>
          <w:lang w:val="en-US" w:eastAsia="zh-CN" w:bidi="ar-SA"/>
          <w14:textFill>
            <w14:solidFill>
              <w14:schemeClr w14:val="tx1"/>
            </w14:solidFill>
          </w14:textFill>
        </w:rPr>
        <w:t>委托人的</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同意，否则，</w:t>
      </w:r>
      <w:r>
        <w:rPr>
          <w:rFonts w:hint="eastAsia" w:ascii="宋体" w:hAnsi="宋体" w:cs="宋体"/>
          <w:color w:val="000000" w:themeColor="text1"/>
          <w:kern w:val="0"/>
          <w:sz w:val="24"/>
          <w:szCs w:val="24"/>
          <w:u w:val="none"/>
          <w:lang w:val="en-US" w:eastAsia="zh-CN" w:bidi="ar-SA"/>
          <w14:textFill>
            <w14:solidFill>
              <w14:schemeClr w14:val="tx1"/>
            </w14:solidFill>
          </w14:textFill>
        </w:rPr>
        <w:t>委托人</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有权没收履约保证金，作为恢复原状的费用。</w:t>
      </w:r>
      <w:r>
        <w:rPr>
          <w:rFonts w:hint="eastAsia" w:ascii="宋体" w:hAnsi="宋体" w:eastAsia="宋体" w:cs="宋体"/>
          <w:color w:val="000000" w:themeColor="text1"/>
          <w:kern w:val="0"/>
          <w:sz w:val="24"/>
          <w:szCs w:val="24"/>
          <w:lang w:val="en-US" w:eastAsia="zh-CN" w:bidi="ar-SA"/>
          <w14:textFill>
            <w14:solidFill>
              <w14:schemeClr w14:val="tx1"/>
            </w14:solidFill>
          </w14:textFill>
        </w:rPr>
        <w:t>买受人</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有权将</w:t>
      </w:r>
      <w:r>
        <w:rPr>
          <w:rFonts w:hint="eastAsia" w:ascii="宋体" w:hAnsi="宋体" w:cs="宋体"/>
          <w:color w:val="000000" w:themeColor="text1"/>
          <w:kern w:val="0"/>
          <w:sz w:val="24"/>
          <w:szCs w:val="24"/>
          <w:u w:val="none"/>
          <w:lang w:val="en-US" w:eastAsia="zh-CN" w:bidi="ar-SA"/>
          <w14:textFill>
            <w14:solidFill>
              <w14:schemeClr w14:val="tx1"/>
            </w14:solidFill>
          </w14:textFill>
        </w:rPr>
        <w:t>其</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投资的设备等自行搬离，</w:t>
      </w:r>
      <w:r>
        <w:rPr>
          <w:rFonts w:hint="eastAsia" w:ascii="宋体" w:hAnsi="宋体" w:cs="宋体"/>
          <w:color w:val="000000" w:themeColor="text1"/>
          <w:kern w:val="0"/>
          <w:sz w:val="24"/>
          <w:szCs w:val="24"/>
          <w:u w:val="none"/>
          <w:lang w:val="en-US" w:eastAsia="zh-CN" w:bidi="ar-SA"/>
          <w14:textFill>
            <w14:solidFill>
              <w14:schemeClr w14:val="tx1"/>
            </w14:solidFill>
          </w14:textFill>
        </w:rPr>
        <w:t>收割自行种植的农作物，</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清场期限为合同期满或合同提前解除后</w:t>
      </w:r>
      <w:r>
        <w:rPr>
          <w:rFonts w:hint="eastAsia" w:ascii="宋体" w:hAnsi="宋体" w:cs="宋体"/>
          <w:color w:val="000000" w:themeColor="text1"/>
          <w:kern w:val="0"/>
          <w:sz w:val="24"/>
          <w:szCs w:val="24"/>
          <w:u w:val="none"/>
          <w:lang w:val="en-US" w:eastAsia="zh-CN" w:bidi="ar-SA"/>
          <w14:textFill>
            <w14:solidFill>
              <w14:schemeClr w14:val="tx1"/>
            </w14:solidFill>
          </w14:textFill>
        </w:rPr>
        <w:t>15</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日以内，如逾期未清场的，</w:t>
      </w:r>
      <w:r>
        <w:rPr>
          <w:rFonts w:hint="eastAsia" w:ascii="宋体" w:hAnsi="宋体" w:cs="宋体"/>
          <w:color w:val="000000" w:themeColor="text1"/>
          <w:kern w:val="0"/>
          <w:sz w:val="24"/>
          <w:szCs w:val="24"/>
          <w:u w:val="none"/>
          <w:lang w:val="en-US" w:eastAsia="zh-CN" w:bidi="ar-SA"/>
          <w14:textFill>
            <w14:solidFill>
              <w14:schemeClr w14:val="tx1"/>
            </w14:solidFill>
          </w14:textFill>
        </w:rPr>
        <w:t>委托人</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有权以废弃物予以处理。</w:t>
      </w:r>
    </w:p>
    <w:p w14:paraId="404EAB29">
      <w:pPr>
        <w:keepNext w:val="0"/>
        <w:keepLines w:val="0"/>
        <w:pageBreakBefore w:val="0"/>
        <w:widowControl w:val="0"/>
        <w:kinsoku/>
        <w:wordWrap/>
        <w:overflowPunct/>
        <w:topLinePunct w:val="0"/>
        <w:autoSpaceDE/>
        <w:autoSpaceDN/>
        <w:bidi w:val="0"/>
        <w:adjustRightInd/>
        <w:snapToGrid/>
        <w:spacing w:line="470" w:lineRule="exact"/>
        <w:ind w:firstLine="360" w:firstLineChars="150"/>
        <w:jc w:val="left"/>
        <w:textAlignment w:val="auto"/>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kern w:val="0"/>
          <w:sz w:val="24"/>
          <w:lang w:eastAsia="zh-CN"/>
        </w:rPr>
        <w:t>（</w:t>
      </w:r>
      <w:r>
        <w:rPr>
          <w:rFonts w:hint="eastAsia" w:ascii="宋体" w:hAnsi="宋体" w:cs="宋体"/>
          <w:kern w:val="0"/>
          <w:sz w:val="24"/>
          <w:lang w:val="en-US" w:eastAsia="zh-CN"/>
        </w:rPr>
        <w:t>十</w:t>
      </w:r>
      <w:r>
        <w:rPr>
          <w:rFonts w:hint="eastAsia" w:ascii="宋体" w:hAnsi="宋体" w:cs="宋体"/>
          <w:kern w:val="0"/>
          <w:sz w:val="24"/>
          <w:lang w:eastAsia="zh-CN"/>
        </w:rPr>
        <w:t>）</w:t>
      </w:r>
      <w:r>
        <w:rPr>
          <w:rFonts w:hint="eastAsia" w:ascii="宋体" w:hAnsi="宋体" w:cs="宋体"/>
          <w:kern w:val="0"/>
          <w:sz w:val="24"/>
        </w:rPr>
        <w:t>其他内容详见</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农村（集体）资源租赁合同</w:t>
      </w:r>
      <w:r>
        <w:rPr>
          <w:rFonts w:hint="eastAsia" w:ascii="宋体" w:hAnsi="宋体" w:cs="宋体"/>
          <w:color w:val="000000" w:themeColor="text1"/>
          <w:kern w:val="0"/>
          <w:sz w:val="24"/>
          <w14:textFill>
            <w14:solidFill>
              <w14:schemeClr w14:val="tx1"/>
            </w14:solidFill>
          </w14:textFill>
        </w:rPr>
        <w:t>（样本）》。</w:t>
      </w:r>
    </w:p>
    <w:p w14:paraId="2B0D4E2D">
      <w:pPr>
        <w:keepNext w:val="0"/>
        <w:keepLines w:val="0"/>
        <w:pageBreakBefore w:val="0"/>
        <w:widowControl w:val="0"/>
        <w:kinsoku/>
        <w:wordWrap/>
        <w:overflowPunct/>
        <w:topLinePunct w:val="0"/>
        <w:autoSpaceDE/>
        <w:autoSpaceDN/>
        <w:bidi w:val="0"/>
        <w:adjustRightInd/>
        <w:snapToGrid/>
        <w:spacing w:before="157" w:beforeLines="50" w:after="156" w:afterLines="50" w:line="47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拍卖前期活动</w:t>
      </w:r>
    </w:p>
    <w:p w14:paraId="0EFB2545">
      <w:pPr>
        <w:keepNext w:val="0"/>
        <w:keepLines w:val="0"/>
        <w:pageBreakBefore w:val="0"/>
        <w:widowControl w:val="0"/>
        <w:tabs>
          <w:tab w:val="left" w:pos="1995"/>
        </w:tabs>
        <w:kinsoku/>
        <w:wordWrap/>
        <w:overflowPunct/>
        <w:topLinePunct w:val="0"/>
        <w:autoSpaceDE/>
        <w:autoSpaceDN/>
        <w:bidi w:val="0"/>
        <w:adjustRightInd/>
        <w:snapToGrid/>
        <w:spacing w:line="470" w:lineRule="exact"/>
        <w:ind w:firstLine="482" w:firstLineChars="200"/>
        <w:textAlignment w:val="auto"/>
        <w:rPr>
          <w:rFonts w:hint="eastAsia" w:ascii="宋体" w:hAnsi="宋体"/>
          <w:color w:val="auto"/>
          <w:sz w:val="24"/>
        </w:rPr>
      </w:pPr>
      <w:r>
        <w:rPr>
          <w:rFonts w:hint="eastAsia" w:ascii="宋体" w:hAnsi="宋体"/>
          <w:b/>
          <w:color w:val="auto"/>
          <w:sz w:val="24"/>
        </w:rPr>
        <w:t xml:space="preserve">第六条 </w:t>
      </w:r>
      <w:r>
        <w:rPr>
          <w:rFonts w:hint="eastAsia" w:ascii="宋体" w:hAnsi="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0B3A2031">
      <w:pPr>
        <w:keepNext w:val="0"/>
        <w:keepLines w:val="0"/>
        <w:pageBreakBefore w:val="0"/>
        <w:widowControl w:val="0"/>
        <w:tabs>
          <w:tab w:val="left" w:pos="1995"/>
        </w:tabs>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auto"/>
          <w:sz w:val="24"/>
        </w:rPr>
      </w:pPr>
      <w:r>
        <w:rPr>
          <w:rFonts w:hint="eastAsia" w:ascii="宋体" w:hAnsi="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20E35A7A">
      <w:pPr>
        <w:keepNext w:val="0"/>
        <w:keepLines w:val="0"/>
        <w:pageBreakBefore w:val="0"/>
        <w:widowControl w:val="0"/>
        <w:tabs>
          <w:tab w:val="left" w:pos="1995"/>
        </w:tabs>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auto"/>
          <w:sz w:val="24"/>
        </w:rPr>
      </w:pPr>
      <w:r>
        <w:rPr>
          <w:rFonts w:hint="eastAsia" w:ascii="宋体" w:hAnsi="宋体"/>
          <w:color w:val="auto"/>
          <w:sz w:val="24"/>
        </w:rPr>
        <w:t>在拍卖会举行前，如</w:t>
      </w:r>
      <w:r>
        <w:rPr>
          <w:rFonts w:hint="eastAsia" w:ascii="宋体" w:hAnsi="宋体"/>
          <w:color w:val="auto"/>
          <w:sz w:val="24"/>
          <w:lang w:eastAsia="zh-CN"/>
        </w:rPr>
        <w:t>委托人</w:t>
      </w:r>
      <w:r>
        <w:rPr>
          <w:rFonts w:hint="eastAsia" w:ascii="宋体" w:hAnsi="宋体"/>
          <w:color w:val="auto"/>
          <w:sz w:val="24"/>
        </w:rPr>
        <w:t>决定中止、暂缓或终止委托拍卖的，则竞买人应当无条件的予以接受，交纳的竞买保证金</w:t>
      </w:r>
      <w:r>
        <w:rPr>
          <w:rFonts w:hint="eastAsia" w:ascii="宋体" w:hAnsi="宋体"/>
          <w:color w:val="auto"/>
          <w:sz w:val="24"/>
          <w:lang w:eastAsia="zh-CN"/>
        </w:rPr>
        <w:t>（不计息）</w:t>
      </w:r>
      <w:r>
        <w:rPr>
          <w:rFonts w:hint="eastAsia" w:ascii="宋体" w:hAnsi="宋体"/>
          <w:color w:val="auto"/>
          <w:sz w:val="24"/>
        </w:rPr>
        <w:t>予以退还，</w:t>
      </w:r>
      <w:r>
        <w:rPr>
          <w:rFonts w:hint="eastAsia" w:ascii="宋体" w:hAnsi="宋体"/>
          <w:color w:val="auto"/>
          <w:sz w:val="24"/>
          <w:lang w:eastAsia="zh-CN"/>
        </w:rPr>
        <w:t>委托人</w:t>
      </w:r>
      <w:r>
        <w:rPr>
          <w:rFonts w:hint="eastAsia" w:ascii="宋体" w:hAnsi="宋体"/>
          <w:color w:val="auto"/>
          <w:sz w:val="24"/>
        </w:rPr>
        <w:t>和拍卖人不承担竞买人的一切损失。</w:t>
      </w:r>
    </w:p>
    <w:p w14:paraId="5E51DC67">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2" w:firstLineChars="200"/>
        <w:textAlignment w:val="auto"/>
        <w:rPr>
          <w:rFonts w:hint="eastAsia" w:ascii="宋体" w:hAnsi="宋体"/>
          <w:color w:val="auto"/>
          <w:sz w:val="24"/>
        </w:rPr>
      </w:pPr>
      <w:r>
        <w:rPr>
          <w:rFonts w:hint="eastAsia" w:ascii="宋体" w:hAnsi="宋体"/>
          <w:b/>
          <w:bCs/>
          <w:color w:val="auto"/>
          <w:sz w:val="24"/>
          <w:lang w:eastAsia="zh-CN"/>
        </w:rPr>
        <w:t>第七条</w:t>
      </w:r>
      <w:r>
        <w:rPr>
          <w:rFonts w:hint="eastAsia" w:ascii="宋体" w:hAnsi="宋体"/>
          <w:color w:val="auto"/>
          <w:sz w:val="24"/>
          <w:lang w:val="en-US" w:eastAsia="zh-CN"/>
        </w:rPr>
        <w:t xml:space="preserve">  </w:t>
      </w:r>
      <w:r>
        <w:rPr>
          <w:rFonts w:hint="eastAsia" w:ascii="宋体" w:hAnsi="宋体"/>
          <w:color w:val="auto"/>
          <w:sz w:val="24"/>
        </w:rPr>
        <w:t>竞买人应在报名登记前按时、足额交纳竞买保证金</w:t>
      </w:r>
      <w:r>
        <w:rPr>
          <w:rFonts w:hint="eastAsia" w:ascii="宋体" w:hAnsi="宋体"/>
          <w:color w:val="auto"/>
          <w:sz w:val="24"/>
          <w:lang w:eastAsia="zh-CN"/>
        </w:rPr>
        <w:t>（不计息）</w:t>
      </w:r>
      <w:r>
        <w:rPr>
          <w:rFonts w:hint="eastAsia" w:ascii="宋体" w:hAnsi="宋体"/>
          <w:color w:val="auto"/>
          <w:sz w:val="24"/>
        </w:rPr>
        <w:t>。</w:t>
      </w:r>
    </w:p>
    <w:p w14:paraId="7A9DC55B">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auto"/>
          <w:sz w:val="24"/>
        </w:rPr>
      </w:pPr>
      <w:r>
        <w:rPr>
          <w:rFonts w:hint="eastAsia" w:ascii="宋体" w:hAnsi="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1DADE95">
      <w:pPr>
        <w:keepNext w:val="0"/>
        <w:keepLines w:val="0"/>
        <w:pageBreakBefore w:val="0"/>
        <w:widowControl w:val="0"/>
        <w:numPr>
          <w:ilvl w:val="0"/>
          <w:numId w:val="0"/>
        </w:numPr>
        <w:kinsoku/>
        <w:wordWrap/>
        <w:overflowPunct/>
        <w:topLinePunct w:val="0"/>
        <w:autoSpaceDE/>
        <w:autoSpaceDN/>
        <w:bidi w:val="0"/>
        <w:adjustRightInd/>
        <w:spacing w:line="470" w:lineRule="exact"/>
        <w:ind w:firstLine="482" w:firstLineChars="200"/>
        <w:textAlignment w:val="auto"/>
        <w:rPr>
          <w:rFonts w:hint="eastAsia" w:ascii="宋体" w:hAnsi="宋体"/>
          <w:b/>
          <w:color w:val="auto"/>
          <w:sz w:val="24"/>
          <w:u w:val="none"/>
        </w:rPr>
      </w:pPr>
      <w:r>
        <w:rPr>
          <w:rFonts w:hint="eastAsia" w:ascii="宋体" w:hAnsi="宋体"/>
          <w:b/>
          <w:bCs/>
          <w:color w:val="auto"/>
          <w:sz w:val="24"/>
        </w:rPr>
        <w:t>（二）</w:t>
      </w:r>
      <w:r>
        <w:rPr>
          <w:rFonts w:hint="eastAsia" w:ascii="宋体" w:hAnsi="宋体"/>
          <w:b/>
          <w:color w:val="auto"/>
          <w:sz w:val="24"/>
          <w:u w:val="none"/>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77E176C4">
      <w:pPr>
        <w:keepNext w:val="0"/>
        <w:keepLines w:val="0"/>
        <w:pageBreakBefore w:val="0"/>
        <w:widowControl w:val="0"/>
        <w:kinsoku/>
        <w:wordWrap/>
        <w:overflowPunct/>
        <w:topLinePunct w:val="0"/>
        <w:autoSpaceDE/>
        <w:autoSpaceDN/>
        <w:bidi w:val="0"/>
        <w:adjustRightInd/>
        <w:snapToGrid/>
        <w:spacing w:before="157" w:beforeLines="50" w:after="156" w:afterLines="50" w:line="470" w:lineRule="exact"/>
        <w:jc w:val="center"/>
        <w:textAlignment w:val="auto"/>
        <w:rPr>
          <w:rFonts w:hint="eastAsia" w:ascii="宋体" w:hAnsi="宋体" w:eastAsia="宋体" w:cs="Times New Roman"/>
          <w:b/>
          <w:color w:val="auto"/>
          <w:sz w:val="28"/>
          <w:szCs w:val="28"/>
          <w:lang w:eastAsia="zh-CN"/>
        </w:rPr>
      </w:pPr>
      <w:r>
        <w:rPr>
          <w:rFonts w:hint="eastAsia" w:ascii="宋体" w:hAnsi="宋体" w:eastAsia="宋体" w:cs="Times New Roman"/>
          <w:b/>
          <w:color w:val="auto"/>
          <w:sz w:val="28"/>
          <w:szCs w:val="28"/>
        </w:rPr>
        <w:t>网</w:t>
      </w:r>
      <w:r>
        <w:rPr>
          <w:rFonts w:hint="eastAsia" w:ascii="宋体" w:hAnsi="宋体" w:eastAsia="宋体" w:cs="Times New Roman"/>
          <w:b/>
          <w:color w:val="auto"/>
          <w:sz w:val="28"/>
          <w:szCs w:val="28"/>
          <w:lang w:eastAsia="zh-CN"/>
        </w:rPr>
        <w:t>络拍卖</w:t>
      </w:r>
    </w:p>
    <w:p w14:paraId="58812D2B">
      <w:pPr>
        <w:keepNext w:val="0"/>
        <w:keepLines w:val="0"/>
        <w:pageBreakBefore w:val="0"/>
        <w:widowControl/>
        <w:kinsoku/>
        <w:wordWrap/>
        <w:overflowPunct/>
        <w:topLinePunct w:val="0"/>
        <w:autoSpaceDE/>
        <w:autoSpaceDN/>
        <w:bidi w:val="0"/>
        <w:adjustRightInd/>
        <w:snapToGrid w:val="0"/>
        <w:spacing w:line="470" w:lineRule="exact"/>
        <w:ind w:firstLine="482"/>
        <w:jc w:val="left"/>
        <w:textAlignment w:val="auto"/>
        <w:rPr>
          <w:rFonts w:hint="eastAsia" w:ascii="宋体" w:hAnsi="宋体" w:eastAsia="宋体" w:cs="Times New Roman"/>
          <w:color w:val="auto"/>
          <w:sz w:val="24"/>
          <w:u w:val="none"/>
          <w:lang w:eastAsia="zh-CN"/>
        </w:rPr>
      </w:pPr>
      <w:r>
        <w:rPr>
          <w:rFonts w:ascii="宋体" w:hAnsi="宋体"/>
          <w:b/>
          <w:bCs/>
          <w:color w:val="auto"/>
          <w:sz w:val="24"/>
        </w:rPr>
        <w:t>第</w:t>
      </w:r>
      <w:r>
        <w:rPr>
          <w:rFonts w:hint="eastAsia" w:ascii="宋体" w:hAnsi="宋体"/>
          <w:b/>
          <w:bCs/>
          <w:color w:val="auto"/>
          <w:sz w:val="24"/>
        </w:rPr>
        <w:t>八</w:t>
      </w:r>
      <w:r>
        <w:rPr>
          <w:rFonts w:ascii="宋体" w:hAnsi="宋体"/>
          <w:b/>
          <w:bCs/>
          <w:color w:val="auto"/>
          <w:sz w:val="24"/>
        </w:rPr>
        <w:t>条</w:t>
      </w:r>
      <w:r>
        <w:rPr>
          <w:rFonts w:ascii="宋体" w:hAnsi="宋体"/>
          <w:color w:val="auto"/>
          <w:sz w:val="24"/>
        </w:rPr>
        <w:t xml:space="preserve"> </w:t>
      </w:r>
      <w:r>
        <w:rPr>
          <w:rFonts w:hint="eastAsia" w:ascii="宋体" w:hAnsi="宋体"/>
          <w:color w:val="auto"/>
          <w:sz w:val="24"/>
          <w:u w:val="none"/>
        </w:rPr>
        <w:t xml:space="preserve"> </w:t>
      </w:r>
      <w:r>
        <w:rPr>
          <w:rFonts w:hint="eastAsia" w:ascii="宋体" w:hAnsi="宋体" w:eastAsia="宋体" w:cs="Times New Roman"/>
          <w:color w:val="auto"/>
          <w:sz w:val="24"/>
          <w:u w:val="none"/>
          <w:lang w:eastAsia="zh-CN"/>
        </w:rPr>
        <w:t>本次拍卖标的经过规定的网络发布公告，并经实地展示，在“宁波阳明拍卖有限公司网络拍卖平台”进行公开拍卖。拍卖计价货币为人民币，拍卖时的起拍价、成交价均为裸价，不包含任何税、费及买受佣金。</w:t>
      </w:r>
    </w:p>
    <w:p w14:paraId="7796E51E">
      <w:pPr>
        <w:keepNext w:val="0"/>
        <w:keepLines w:val="0"/>
        <w:pageBreakBefore w:val="0"/>
        <w:widowControl w:val="0"/>
        <w:numPr>
          <w:ilvl w:val="0"/>
          <w:numId w:val="0"/>
        </w:numPr>
        <w:kinsoku/>
        <w:wordWrap/>
        <w:overflowPunct/>
        <w:topLinePunct w:val="0"/>
        <w:autoSpaceDE/>
        <w:autoSpaceDN/>
        <w:bidi w:val="0"/>
        <w:adjustRightInd/>
        <w:spacing w:line="470" w:lineRule="exact"/>
        <w:ind w:firstLine="482" w:firstLineChars="200"/>
        <w:textAlignment w:val="auto"/>
        <w:rPr>
          <w:rFonts w:hint="eastAsia" w:ascii="宋体" w:hAnsi="宋体" w:eastAsia="宋体" w:cs="Times New Roman"/>
          <w:b/>
          <w:color w:val="auto"/>
          <w:sz w:val="24"/>
          <w:u w:val="none"/>
          <w:lang w:eastAsia="zh-CN"/>
        </w:rPr>
      </w:pPr>
      <w:r>
        <w:rPr>
          <w:rFonts w:hint="eastAsia" w:ascii="宋体" w:hAnsi="宋体" w:eastAsia="宋体" w:cs="Times New Roman"/>
          <w:b/>
          <w:color w:val="auto"/>
          <w:sz w:val="24"/>
          <w:u w:val="none"/>
        </w:rPr>
        <w:t>温馨提示：①在竞价前，竞买人应选择良好的网络环境下进行电脑操作；②在竞价过程中，竞买人应仔细核对报价金额是否有误；③为确保竞价过程顺利进行，应适时刷新页面</w:t>
      </w:r>
      <w:r>
        <w:rPr>
          <w:rFonts w:hint="eastAsia" w:ascii="宋体" w:hAnsi="宋体" w:eastAsia="宋体" w:cs="Times New Roman"/>
          <w:b/>
          <w:color w:val="auto"/>
          <w:sz w:val="24"/>
          <w:u w:val="none"/>
          <w:lang w:eastAsia="zh-CN"/>
        </w:rPr>
        <w:t>。</w:t>
      </w:r>
    </w:p>
    <w:p w14:paraId="1960DBAB">
      <w:pPr>
        <w:keepNext w:val="0"/>
        <w:keepLines w:val="0"/>
        <w:pageBreakBefore w:val="0"/>
        <w:widowControl/>
        <w:kinsoku/>
        <w:wordWrap/>
        <w:overflowPunct/>
        <w:topLinePunct w:val="0"/>
        <w:autoSpaceDE/>
        <w:autoSpaceDN/>
        <w:bidi w:val="0"/>
        <w:adjustRightInd/>
        <w:snapToGrid w:val="0"/>
        <w:spacing w:line="470" w:lineRule="exact"/>
        <w:ind w:firstLine="482"/>
        <w:jc w:val="left"/>
        <w:textAlignment w:val="auto"/>
        <w:rPr>
          <w:rFonts w:hint="eastAsia" w:ascii="宋体" w:hAnsi="宋体" w:eastAsia="宋体" w:cs="Times New Roman"/>
          <w:color w:val="auto"/>
          <w:sz w:val="24"/>
          <w:u w:val="none"/>
          <w:lang w:eastAsia="zh-CN"/>
        </w:rPr>
      </w:pPr>
      <w:r>
        <w:rPr>
          <w:rFonts w:hint="eastAsia" w:ascii="宋体" w:hAnsi="宋体" w:eastAsia="宋体" w:cs="Times New Roman"/>
          <w:color w:val="auto"/>
          <w:sz w:val="24"/>
          <w:u w:val="none"/>
          <w:lang w:eastAsia="zh-CN"/>
        </w:rPr>
        <w:t>本次拍卖采用“网络拍卖”的方式，价高者得的原则。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2A0CCA77">
      <w:pPr>
        <w:keepNext w:val="0"/>
        <w:keepLines w:val="0"/>
        <w:pageBreakBefore w:val="0"/>
        <w:widowControl w:val="0"/>
        <w:kinsoku/>
        <w:wordWrap/>
        <w:overflowPunct/>
        <w:topLinePunct w:val="0"/>
        <w:autoSpaceDE/>
        <w:autoSpaceDN/>
        <w:bidi w:val="0"/>
        <w:adjustRightInd/>
        <w:snapToGrid w:val="0"/>
        <w:spacing w:line="470" w:lineRule="exact"/>
        <w:ind w:firstLine="482"/>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若本次拍卖有优先权人参加，具有优先权的竞</w:t>
      </w:r>
      <w:r>
        <w:rPr>
          <w:rFonts w:hint="eastAsia" w:ascii="宋体" w:hAnsi="宋体"/>
          <w:color w:val="auto"/>
          <w:sz w:val="24"/>
          <w:highlight w:val="none"/>
          <w:lang w:eastAsia="zh-CN"/>
        </w:rPr>
        <w:t>买</w:t>
      </w:r>
      <w:r>
        <w:rPr>
          <w:rFonts w:hint="eastAsia" w:ascii="宋体" w:hAnsi="宋体"/>
          <w:color w:val="auto"/>
          <w:sz w:val="24"/>
          <w:highlight w:val="none"/>
        </w:rPr>
        <w:t>人</w:t>
      </w:r>
      <w:r>
        <w:rPr>
          <w:rFonts w:hint="eastAsia" w:ascii="宋体" w:hAnsi="宋体"/>
          <w:color w:val="auto"/>
          <w:sz w:val="24"/>
          <w:highlight w:val="none"/>
          <w:lang w:eastAsia="zh-CN"/>
        </w:rPr>
        <w:t>可</w:t>
      </w:r>
      <w:r>
        <w:rPr>
          <w:rFonts w:hint="eastAsia" w:ascii="宋体" w:hAnsi="宋体"/>
          <w:color w:val="auto"/>
          <w:sz w:val="24"/>
          <w:highlight w:val="none"/>
        </w:rPr>
        <w:t>在竞价</w:t>
      </w:r>
      <w:r>
        <w:rPr>
          <w:rFonts w:hint="eastAsia" w:ascii="宋体" w:hAnsi="宋体"/>
          <w:color w:val="auto"/>
          <w:sz w:val="24"/>
          <w:highlight w:val="none"/>
          <w:lang w:eastAsia="zh-CN"/>
        </w:rPr>
        <w:t>时间</w:t>
      </w:r>
      <w:r>
        <w:rPr>
          <w:rFonts w:hint="eastAsia" w:ascii="宋体" w:hAnsi="宋体"/>
          <w:color w:val="auto"/>
          <w:sz w:val="24"/>
          <w:highlight w:val="none"/>
        </w:rPr>
        <w:t>内，</w:t>
      </w:r>
      <w:r>
        <w:rPr>
          <w:rFonts w:hint="eastAsia" w:ascii="宋体" w:hAnsi="宋体"/>
          <w:color w:val="auto"/>
          <w:sz w:val="24"/>
          <w:highlight w:val="none"/>
          <w:lang w:eastAsia="zh-CN"/>
        </w:rPr>
        <w:t>对当前价格行使优先权或出更高的价格</w:t>
      </w:r>
      <w:r>
        <w:rPr>
          <w:rFonts w:hint="eastAsia" w:ascii="宋体" w:hAnsi="宋体"/>
          <w:color w:val="auto"/>
          <w:sz w:val="24"/>
          <w:highlight w:val="none"/>
        </w:rPr>
        <w:t>。</w:t>
      </w:r>
      <w:r>
        <w:rPr>
          <w:rFonts w:hint="eastAsia" w:ascii="宋体" w:hAnsi="宋体"/>
          <w:color w:val="auto"/>
          <w:sz w:val="24"/>
          <w:highlight w:val="none"/>
          <w:lang w:eastAsia="zh-CN"/>
        </w:rPr>
        <w:t>如优先权人未出价的，则视为该优先权人自动放弃优先权。</w:t>
      </w:r>
    </w:p>
    <w:p w14:paraId="734789AE">
      <w:pPr>
        <w:keepNext w:val="0"/>
        <w:keepLines w:val="0"/>
        <w:pageBreakBefore w:val="0"/>
        <w:widowControl w:val="0"/>
        <w:kinsoku/>
        <w:wordWrap/>
        <w:overflowPunct/>
        <w:topLinePunct w:val="0"/>
        <w:autoSpaceDE/>
        <w:autoSpaceDN/>
        <w:bidi w:val="0"/>
        <w:adjustRightInd/>
        <w:snapToGrid w:val="0"/>
        <w:spacing w:line="470" w:lineRule="exact"/>
        <w:ind w:firstLine="482"/>
        <w:jc w:val="left"/>
        <w:textAlignment w:val="auto"/>
        <w:rPr>
          <w:rFonts w:hint="eastAsia" w:ascii="宋体" w:hAnsi="宋体" w:eastAsia="宋体" w:cs="Times New Roman"/>
          <w:color w:val="auto"/>
          <w:sz w:val="24"/>
          <w:u w:val="none"/>
          <w:lang w:eastAsia="zh-CN"/>
        </w:rPr>
      </w:pPr>
      <w:r>
        <w:rPr>
          <w:rFonts w:hint="eastAsia" w:ascii="宋体" w:hAnsi="宋体"/>
          <w:color w:val="auto"/>
          <w:sz w:val="24"/>
          <w:highlight w:val="none"/>
          <w:lang w:eastAsia="zh-CN"/>
        </w:rPr>
        <w:t>如</w:t>
      </w:r>
      <w:r>
        <w:rPr>
          <w:rFonts w:hint="eastAsia" w:ascii="宋体" w:hAnsi="宋体"/>
          <w:color w:val="auto"/>
          <w:sz w:val="24"/>
          <w:highlight w:val="none"/>
        </w:rPr>
        <w:t>当</w:t>
      </w:r>
      <w:r>
        <w:rPr>
          <w:rFonts w:hint="eastAsia" w:ascii="宋体" w:hAnsi="宋体"/>
          <w:color w:val="auto"/>
          <w:sz w:val="24"/>
          <w:highlight w:val="none"/>
          <w:lang w:eastAsia="zh-CN"/>
        </w:rPr>
        <w:t>前最高应价者为</w:t>
      </w:r>
      <w:r>
        <w:rPr>
          <w:rFonts w:hint="eastAsia" w:ascii="宋体" w:hAnsi="宋体"/>
          <w:color w:val="auto"/>
          <w:sz w:val="24"/>
          <w:highlight w:val="none"/>
        </w:rPr>
        <w:t>优先权人</w:t>
      </w:r>
      <w:r>
        <w:rPr>
          <w:rFonts w:hint="eastAsia" w:ascii="宋体" w:hAnsi="宋体"/>
          <w:color w:val="auto"/>
          <w:sz w:val="24"/>
          <w:highlight w:val="none"/>
          <w:lang w:eastAsia="zh-CN"/>
        </w:rPr>
        <w:t>的，</w:t>
      </w:r>
      <w:r>
        <w:rPr>
          <w:rFonts w:hint="eastAsia" w:ascii="宋体" w:hAnsi="宋体"/>
          <w:color w:val="auto"/>
          <w:sz w:val="24"/>
          <w:highlight w:val="none"/>
        </w:rPr>
        <w:t>则买受人为优先权人；如有更高应价，</w:t>
      </w:r>
      <w:r>
        <w:rPr>
          <w:rFonts w:hint="eastAsia" w:ascii="宋体" w:hAnsi="宋体"/>
          <w:color w:val="auto"/>
          <w:sz w:val="24"/>
          <w:highlight w:val="none"/>
          <w:lang w:eastAsia="zh-CN"/>
        </w:rPr>
        <w:t>且</w:t>
      </w:r>
      <w:r>
        <w:rPr>
          <w:rFonts w:hint="eastAsia" w:ascii="宋体" w:hAnsi="宋体"/>
          <w:color w:val="auto"/>
          <w:sz w:val="24"/>
          <w:highlight w:val="none"/>
        </w:rPr>
        <w:t>优先权人不</w:t>
      </w:r>
      <w:r>
        <w:rPr>
          <w:rFonts w:hint="eastAsia" w:ascii="宋体" w:hAnsi="宋体"/>
          <w:color w:val="auto"/>
          <w:sz w:val="24"/>
          <w:highlight w:val="none"/>
          <w:lang w:eastAsia="zh-CN"/>
        </w:rPr>
        <w:t>再出价</w:t>
      </w:r>
      <w:r>
        <w:rPr>
          <w:rFonts w:hint="eastAsia" w:ascii="宋体" w:hAnsi="宋体"/>
          <w:color w:val="auto"/>
          <w:sz w:val="24"/>
          <w:highlight w:val="none"/>
        </w:rPr>
        <w:t>的，则买受人为最高</w:t>
      </w:r>
      <w:r>
        <w:rPr>
          <w:rFonts w:hint="eastAsia" w:ascii="宋体" w:hAnsi="宋体"/>
          <w:color w:val="auto"/>
          <w:sz w:val="24"/>
          <w:highlight w:val="none"/>
          <w:lang w:eastAsia="zh-CN"/>
        </w:rPr>
        <w:t>应价</w:t>
      </w:r>
      <w:r>
        <w:rPr>
          <w:rFonts w:hint="eastAsia" w:ascii="宋体" w:hAnsi="宋体"/>
          <w:color w:val="auto"/>
          <w:sz w:val="24"/>
          <w:highlight w:val="none"/>
        </w:rPr>
        <w:t>的竞买人。</w:t>
      </w:r>
    </w:p>
    <w:p w14:paraId="0F4A6476">
      <w:pPr>
        <w:keepNext w:val="0"/>
        <w:keepLines w:val="0"/>
        <w:pageBreakBefore w:val="0"/>
        <w:widowControl/>
        <w:kinsoku/>
        <w:wordWrap/>
        <w:overflowPunct/>
        <w:topLinePunct w:val="0"/>
        <w:autoSpaceDE/>
        <w:autoSpaceDN/>
        <w:bidi w:val="0"/>
        <w:adjustRightInd/>
        <w:snapToGrid w:val="0"/>
        <w:spacing w:line="470" w:lineRule="exact"/>
        <w:ind w:firstLine="482"/>
        <w:jc w:val="left"/>
        <w:textAlignment w:val="auto"/>
        <w:rPr>
          <w:rFonts w:hint="eastAsia" w:ascii="宋体" w:hAnsi="宋体" w:eastAsia="宋体" w:cs="Times New Roman"/>
          <w:color w:val="auto"/>
          <w:sz w:val="24"/>
          <w:u w:val="none"/>
          <w:lang w:eastAsia="zh-CN"/>
        </w:rPr>
      </w:pPr>
      <w:r>
        <w:rPr>
          <w:rFonts w:hint="eastAsia" w:ascii="宋体" w:hAnsi="宋体" w:eastAsia="宋体" w:cs="Times New Roman"/>
          <w:b/>
          <w:bCs/>
          <w:color w:val="auto"/>
          <w:sz w:val="24"/>
          <w:u w:val="none"/>
          <w:lang w:eastAsia="zh-CN"/>
        </w:rPr>
        <w:t xml:space="preserve">第九条 </w:t>
      </w:r>
      <w:r>
        <w:rPr>
          <w:rFonts w:hint="eastAsia" w:ascii="宋体" w:hAnsi="宋体" w:eastAsia="宋体" w:cs="Times New Roman"/>
          <w:color w:val="auto"/>
          <w:sz w:val="24"/>
          <w:u w:val="none"/>
          <w:lang w:eastAsia="zh-CN"/>
        </w:rPr>
        <w:t xml:space="preserve"> 买受人须在成交当日（截止下午5时）到拍卖人处签署《拍卖成交确认书》等拍卖文件。上述文件不论买受人是否签署，其全部条款即对买受人产生约束力并生效。</w:t>
      </w:r>
    </w:p>
    <w:p w14:paraId="375E2FEF">
      <w:pPr>
        <w:keepNext w:val="0"/>
        <w:keepLines w:val="0"/>
        <w:pageBreakBefore w:val="0"/>
        <w:widowControl w:val="0"/>
        <w:numPr>
          <w:ilvl w:val="0"/>
          <w:numId w:val="0"/>
        </w:numPr>
        <w:kinsoku/>
        <w:wordWrap/>
        <w:overflowPunct/>
        <w:topLinePunct w:val="0"/>
        <w:autoSpaceDE/>
        <w:autoSpaceDN/>
        <w:bidi w:val="0"/>
        <w:adjustRightInd/>
        <w:spacing w:line="470" w:lineRule="exact"/>
        <w:ind w:firstLine="482" w:firstLineChars="200"/>
        <w:textAlignment w:val="auto"/>
        <w:rPr>
          <w:rFonts w:hint="eastAsia" w:ascii="宋体" w:hAnsi="宋体" w:eastAsia="宋体" w:cs="Times New Roman"/>
          <w:b/>
          <w:color w:val="auto"/>
          <w:sz w:val="24"/>
          <w:u w:val="none"/>
        </w:rPr>
      </w:pPr>
      <w:r>
        <w:rPr>
          <w:rFonts w:hint="eastAsia" w:ascii="宋体" w:hAnsi="宋体" w:eastAsia="宋体" w:cs="Times New Roman"/>
          <w:b/>
          <w:color w:val="auto"/>
          <w:sz w:val="24"/>
          <w:u w:val="none"/>
        </w:rPr>
        <w:t>第十条  特别注意事项：用户的网站注册人名称必须与竞买保证金交纳人名称、买受人名称一致，否则造成的损失和后果由竞买人自行承担，与拍卖人、委托人无关。</w:t>
      </w:r>
    </w:p>
    <w:p w14:paraId="7985AE50">
      <w:pPr>
        <w:keepNext w:val="0"/>
        <w:keepLines w:val="0"/>
        <w:pageBreakBefore w:val="0"/>
        <w:widowControl w:val="0"/>
        <w:kinsoku/>
        <w:wordWrap/>
        <w:overflowPunct/>
        <w:topLinePunct w:val="0"/>
        <w:autoSpaceDE/>
        <w:autoSpaceDN/>
        <w:bidi w:val="0"/>
        <w:adjustRightInd/>
        <w:snapToGrid/>
        <w:spacing w:before="157" w:beforeLines="50" w:after="156" w:afterLines="50" w:line="470" w:lineRule="exact"/>
        <w:jc w:val="center"/>
        <w:textAlignment w:val="auto"/>
        <w:rPr>
          <w:rFonts w:hint="eastAsia" w:ascii="宋体" w:hAnsi="宋体" w:eastAsia="宋体" w:cs="Times New Roman"/>
          <w:b/>
          <w:color w:val="auto"/>
          <w:sz w:val="28"/>
          <w:szCs w:val="28"/>
          <w:lang w:eastAsia="zh-CN"/>
        </w:rPr>
      </w:pPr>
      <w:r>
        <w:rPr>
          <w:rFonts w:hint="eastAsia" w:ascii="宋体" w:hAnsi="宋体" w:eastAsia="宋体" w:cs="Times New Roman"/>
          <w:b/>
          <w:color w:val="auto"/>
          <w:sz w:val="28"/>
          <w:szCs w:val="28"/>
          <w:lang w:eastAsia="zh-CN"/>
        </w:rPr>
        <w:t>拍卖后期工作</w:t>
      </w:r>
    </w:p>
    <w:p w14:paraId="16B1A5F2">
      <w:pPr>
        <w:keepNext w:val="0"/>
        <w:keepLines w:val="0"/>
        <w:pageBreakBefore w:val="0"/>
        <w:widowControl/>
        <w:numPr>
          <w:ilvl w:val="0"/>
          <w:numId w:val="0"/>
        </w:numPr>
        <w:kinsoku/>
        <w:wordWrap/>
        <w:overflowPunct/>
        <w:topLinePunct w:val="0"/>
        <w:autoSpaceDE/>
        <w:autoSpaceDN/>
        <w:bidi w:val="0"/>
        <w:adjustRightInd/>
        <w:snapToGrid w:val="0"/>
        <w:spacing w:line="470" w:lineRule="exact"/>
        <w:ind w:firstLine="482" w:firstLineChars="200"/>
        <w:jc w:val="left"/>
        <w:textAlignment w:val="auto"/>
        <w:rPr>
          <w:rFonts w:hint="eastAsia" w:ascii="宋体" w:hAnsi="宋体" w:eastAsia="宋体" w:cs="Times New Roman"/>
          <w:color w:val="auto"/>
          <w:sz w:val="24"/>
          <w:u w:val="none"/>
          <w:lang w:val="en-US" w:eastAsia="zh-CN"/>
        </w:rPr>
      </w:pPr>
      <w:r>
        <w:rPr>
          <w:rFonts w:hint="eastAsia" w:ascii="宋体" w:hAnsi="宋体" w:eastAsia="宋体" w:cs="Times New Roman"/>
          <w:b/>
          <w:bCs/>
          <w:color w:val="auto"/>
          <w:sz w:val="24"/>
          <w:u w:val="none"/>
          <w:lang w:eastAsia="zh-CN"/>
        </w:rPr>
        <w:t>第十一条</w:t>
      </w:r>
      <w:r>
        <w:rPr>
          <w:rFonts w:hint="eastAsia" w:ascii="宋体" w:hAnsi="宋体" w:eastAsia="宋体" w:cs="Times New Roman"/>
          <w:b/>
          <w:bCs/>
          <w:color w:val="auto"/>
          <w:sz w:val="24"/>
          <w:u w:val="none"/>
          <w:lang w:val="en-US" w:eastAsia="zh-CN"/>
        </w:rPr>
        <w:t xml:space="preserve">  </w:t>
      </w:r>
      <w:r>
        <w:rPr>
          <w:rFonts w:hint="eastAsia" w:ascii="宋体" w:hAnsi="宋体" w:eastAsia="宋体" w:cs="Times New Roman"/>
          <w:color w:val="auto"/>
          <w:sz w:val="24"/>
          <w:u w:val="none"/>
          <w:lang w:eastAsia="zh-CN"/>
        </w:rPr>
        <w:t>未竞得拍卖标的的竞买人，在拍卖会结束后的3个工作日内，由拍卖人凭竞买人报名时登记的户名及账号退还竞买保证金</w:t>
      </w:r>
      <w:r>
        <w:rPr>
          <w:rFonts w:hint="eastAsia" w:ascii="宋体" w:hAnsi="宋体" w:cs="Times New Roman"/>
          <w:color w:val="auto"/>
          <w:sz w:val="24"/>
          <w:u w:val="none"/>
          <w:lang w:eastAsia="zh-CN"/>
        </w:rPr>
        <w:t>（不计息）</w:t>
      </w:r>
      <w:r>
        <w:rPr>
          <w:rFonts w:hint="eastAsia" w:ascii="宋体" w:hAnsi="宋体" w:eastAsia="宋体" w:cs="Times New Roman"/>
          <w:color w:val="auto"/>
          <w:sz w:val="24"/>
          <w:u w:val="none"/>
          <w:lang w:eastAsia="zh-CN"/>
        </w:rPr>
        <w:t>；买受人的竞买保证金</w:t>
      </w:r>
      <w:r>
        <w:rPr>
          <w:rFonts w:hint="eastAsia" w:ascii="宋体" w:hAnsi="宋体" w:cs="Times New Roman"/>
          <w:color w:val="auto"/>
          <w:sz w:val="24"/>
          <w:u w:val="none"/>
          <w:lang w:eastAsia="zh-CN"/>
        </w:rPr>
        <w:t>（不计息）</w:t>
      </w:r>
      <w:r>
        <w:rPr>
          <w:rFonts w:hint="eastAsia" w:ascii="宋体" w:hAnsi="宋体" w:eastAsia="宋体" w:cs="Times New Roman"/>
          <w:color w:val="auto"/>
          <w:sz w:val="24"/>
          <w:u w:val="none"/>
          <w:lang w:eastAsia="zh-CN"/>
        </w:rPr>
        <w:t>凭《</w:t>
      </w:r>
      <w:r>
        <w:rPr>
          <w:rFonts w:hint="eastAsia" w:ascii="宋体" w:hAnsi="宋体" w:cs="Times New Roman"/>
          <w:color w:val="auto"/>
          <w:sz w:val="24"/>
          <w:u w:val="none"/>
          <w:lang w:val="en-US" w:eastAsia="zh-CN"/>
        </w:rPr>
        <w:t>农村（集体）资源租赁合同</w:t>
      </w:r>
      <w:r>
        <w:rPr>
          <w:rFonts w:hint="eastAsia" w:ascii="宋体" w:hAnsi="宋体" w:eastAsia="宋体" w:cs="Times New Roman"/>
          <w:color w:val="auto"/>
          <w:sz w:val="24"/>
          <w:u w:val="none"/>
          <w:lang w:eastAsia="zh-CN"/>
        </w:rPr>
        <w:t>》复印件到拍卖人处退还。</w:t>
      </w:r>
      <w:r>
        <w:rPr>
          <w:rFonts w:hint="eastAsia" w:ascii="宋体" w:hAnsi="宋体" w:eastAsia="宋体" w:cs="Times New Roman"/>
          <w:color w:val="auto"/>
          <w:sz w:val="24"/>
          <w:u w:val="none"/>
          <w:lang w:val="en-US" w:eastAsia="zh-CN"/>
        </w:rPr>
        <w:t xml:space="preserve">  </w:t>
      </w:r>
    </w:p>
    <w:p w14:paraId="4F5D12C7">
      <w:pPr>
        <w:keepNext w:val="0"/>
        <w:keepLines w:val="0"/>
        <w:pageBreakBefore w:val="0"/>
        <w:widowControl/>
        <w:numPr>
          <w:ilvl w:val="0"/>
          <w:numId w:val="0"/>
        </w:numPr>
        <w:kinsoku/>
        <w:wordWrap/>
        <w:overflowPunct/>
        <w:topLinePunct w:val="0"/>
        <w:autoSpaceDE/>
        <w:autoSpaceDN/>
        <w:bidi w:val="0"/>
        <w:adjustRightInd/>
        <w:snapToGrid w:val="0"/>
        <w:spacing w:line="470" w:lineRule="exact"/>
        <w:ind w:firstLine="482" w:firstLineChars="200"/>
        <w:jc w:val="left"/>
        <w:textAlignment w:val="auto"/>
        <w:rPr>
          <w:rFonts w:hint="eastAsia" w:ascii="宋体" w:hAnsi="宋体"/>
          <w:b/>
          <w:bCs/>
          <w:color w:val="auto"/>
          <w:sz w:val="24"/>
        </w:rPr>
      </w:pPr>
      <w:r>
        <w:rPr>
          <w:rFonts w:hint="eastAsia" w:ascii="宋体" w:hAnsi="宋体" w:eastAsia="宋体" w:cs="Times New Roman"/>
          <w:b/>
          <w:bCs/>
          <w:color w:val="auto"/>
          <w:sz w:val="24"/>
          <w:u w:val="none"/>
          <w:lang w:eastAsia="zh-CN"/>
        </w:rPr>
        <w:t>如未收到竞买保证金的，请及时与拍卖人联系（0574-62727901）。</w:t>
      </w:r>
    </w:p>
    <w:p w14:paraId="7CE569F1">
      <w:pPr>
        <w:keepNext w:val="0"/>
        <w:keepLines w:val="0"/>
        <w:pageBreakBefore w:val="0"/>
        <w:widowControl/>
        <w:numPr>
          <w:ilvl w:val="-1"/>
          <w:numId w:val="0"/>
        </w:numPr>
        <w:kinsoku/>
        <w:wordWrap/>
        <w:overflowPunct/>
        <w:topLinePunct w:val="0"/>
        <w:autoSpaceDE/>
        <w:autoSpaceDN/>
        <w:bidi w:val="0"/>
        <w:adjustRightInd/>
        <w:snapToGrid/>
        <w:spacing w:line="470" w:lineRule="exact"/>
        <w:ind w:firstLine="482" w:firstLineChars="200"/>
        <w:textAlignment w:val="auto"/>
        <w:rPr>
          <w:rFonts w:hint="eastAsia" w:ascii="宋体" w:hAnsi="宋体" w:cs="宋体"/>
          <w:color w:val="000000"/>
          <w:kern w:val="0"/>
          <w:sz w:val="24"/>
          <w:highlight w:val="none"/>
          <w:lang w:eastAsia="zh-CN"/>
        </w:rPr>
      </w:pPr>
      <w:r>
        <w:rPr>
          <w:rFonts w:hint="eastAsia" w:ascii="宋体" w:hAnsi="宋体" w:cs="宋体"/>
          <w:b/>
          <w:bCs w:val="0"/>
          <w:color w:val="auto"/>
          <w:kern w:val="0"/>
          <w:sz w:val="24"/>
          <w:lang w:val="en-US"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w:t>
      </w:r>
      <w:r>
        <w:rPr>
          <w:rFonts w:hint="eastAsia" w:ascii="宋体" w:hAnsi="宋体" w:cs="宋体"/>
          <w:b/>
          <w:color w:val="auto"/>
          <w:kern w:val="0"/>
          <w:sz w:val="24"/>
        </w:rPr>
        <w:t>办法及签约时间</w:t>
      </w:r>
      <w:r>
        <w:rPr>
          <w:rFonts w:hint="eastAsia" w:ascii="宋体" w:hAnsi="宋体" w:cs="宋体"/>
          <w:b/>
          <w:color w:val="auto"/>
          <w:kern w:val="0"/>
          <w:sz w:val="24"/>
          <w:lang w:eastAsia="zh-CN"/>
        </w:rPr>
        <w:t>：</w:t>
      </w:r>
      <w:r>
        <w:rPr>
          <w:rFonts w:hint="eastAsia" w:ascii="宋体" w:hAnsi="宋体" w:cs="宋体"/>
          <w:b/>
          <w:color w:val="000000"/>
          <w:kern w:val="0"/>
          <w:sz w:val="24"/>
          <w:highlight w:val="none"/>
        </w:rPr>
        <w:t>买受人</w:t>
      </w:r>
      <w:r>
        <w:rPr>
          <w:rFonts w:hint="eastAsia" w:ascii="宋体" w:hAnsi="宋体" w:cs="宋体"/>
          <w:bCs/>
          <w:color w:val="000000"/>
          <w:kern w:val="0"/>
          <w:sz w:val="24"/>
        </w:rPr>
        <w:t>须在</w:t>
      </w:r>
      <w:r>
        <w:rPr>
          <w:rFonts w:hint="eastAsia" w:ascii="宋体" w:hAnsi="宋体" w:cs="宋体"/>
          <w:bCs/>
          <w:color w:val="000000"/>
          <w:kern w:val="0"/>
          <w:sz w:val="24"/>
          <w:lang w:val="en-US" w:eastAsia="zh-CN"/>
        </w:rPr>
        <w:t xml:space="preserve"> 2026</w:t>
      </w:r>
      <w:r>
        <w:rPr>
          <w:rFonts w:ascii="宋体" w:hAnsi="宋体" w:cs="宋体"/>
          <w:color w:val="000000"/>
          <w:kern w:val="0"/>
          <w:sz w:val="24"/>
        </w:rPr>
        <w:t>年</w:t>
      </w:r>
      <w:r>
        <w:rPr>
          <w:rFonts w:hint="eastAsia" w:ascii="宋体" w:hAnsi="宋体" w:cs="宋体"/>
          <w:color w:val="000000"/>
          <w:kern w:val="0"/>
          <w:sz w:val="24"/>
          <w:lang w:val="en-US" w:eastAsia="zh-CN"/>
        </w:rPr>
        <w:t>3</w:t>
      </w:r>
      <w:r>
        <w:rPr>
          <w:rFonts w:ascii="宋体" w:hAnsi="宋体" w:cs="宋体"/>
          <w:color w:val="000000"/>
          <w:kern w:val="0"/>
          <w:sz w:val="24"/>
        </w:rPr>
        <w:t>月</w:t>
      </w:r>
      <w:r>
        <w:rPr>
          <w:rFonts w:hint="eastAsia" w:ascii="宋体" w:hAnsi="宋体" w:cs="宋体"/>
          <w:color w:val="000000"/>
          <w:kern w:val="0"/>
          <w:sz w:val="24"/>
          <w:lang w:val="en-US" w:eastAsia="zh-CN"/>
        </w:rPr>
        <w:t>1</w:t>
      </w:r>
      <w:r>
        <w:rPr>
          <w:rFonts w:hint="default" w:ascii="宋体" w:hAnsi="宋体" w:cs="宋体"/>
          <w:color w:val="000000"/>
          <w:kern w:val="0"/>
          <w:sz w:val="24"/>
          <w:lang w:val="en-US" w:eastAsia="zh-CN"/>
        </w:rPr>
        <w:t>8</w:t>
      </w:r>
      <w:r>
        <w:rPr>
          <w:rFonts w:hint="eastAsia" w:ascii="宋体" w:hAnsi="宋体" w:cs="宋体"/>
          <w:color w:val="000000"/>
          <w:kern w:val="0"/>
          <w:sz w:val="24"/>
          <w:lang w:val="en-US" w:eastAsia="zh-CN"/>
        </w:rPr>
        <w:t xml:space="preserve"> </w:t>
      </w:r>
      <w:r>
        <w:rPr>
          <w:rFonts w:ascii="宋体" w:hAnsi="宋体" w:cs="宋体"/>
          <w:color w:val="000000"/>
          <w:kern w:val="0"/>
          <w:sz w:val="24"/>
        </w:rPr>
        <w:t>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w:t>
      </w:r>
      <w:r>
        <w:rPr>
          <w:rFonts w:hint="eastAsia" w:ascii="宋体" w:hAnsi="宋体" w:cs="宋体"/>
          <w:color w:val="000000"/>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w:t>
      </w:r>
      <w:r>
        <w:rPr>
          <w:rFonts w:hint="eastAsia" w:ascii="宋体" w:hAnsi="宋体" w:cs="宋体"/>
          <w:color w:val="000000"/>
          <w:kern w:val="0"/>
          <w:sz w:val="24"/>
          <w:highlight w:val="none"/>
          <w:lang w:val="en-US" w:eastAsia="zh-CN"/>
        </w:rPr>
        <w:t>委托人</w:t>
      </w:r>
      <w:r>
        <w:rPr>
          <w:rFonts w:hint="eastAsia" w:ascii="宋体" w:hAnsi="宋体" w:cs="宋体"/>
          <w:color w:val="000000"/>
          <w:kern w:val="0"/>
          <w:sz w:val="24"/>
          <w:highlight w:val="none"/>
          <w:lang w:eastAsia="zh-CN"/>
        </w:rPr>
        <w:t>一次性付清第</w:t>
      </w:r>
      <w:r>
        <w:rPr>
          <w:rFonts w:hint="eastAsia" w:ascii="宋体" w:hAnsi="宋体" w:cs="宋体"/>
          <w:color w:val="000000"/>
          <w:kern w:val="0"/>
          <w:sz w:val="24"/>
          <w:highlight w:val="none"/>
          <w:lang w:val="en-US" w:eastAsia="zh-CN"/>
        </w:rPr>
        <w:t>4-7年租金和</w:t>
      </w:r>
      <w:r>
        <w:rPr>
          <w:rFonts w:hint="eastAsia" w:ascii="宋体" w:hAnsi="宋体" w:cs="宋体"/>
          <w:color w:val="000000"/>
          <w:kern w:val="0"/>
          <w:sz w:val="24"/>
          <w:highlight w:val="none"/>
          <w:lang w:eastAsia="zh-CN"/>
        </w:rPr>
        <w:t>履约保证金，同时向</w:t>
      </w:r>
      <w:r>
        <w:rPr>
          <w:rFonts w:hint="eastAsia" w:ascii="宋体" w:hAnsi="宋体" w:cs="宋体"/>
          <w:color w:val="000000"/>
          <w:kern w:val="0"/>
          <w:sz w:val="24"/>
          <w:highlight w:val="none"/>
          <w:lang w:val="en-US" w:eastAsia="zh-CN"/>
        </w:rPr>
        <w:t>拍卖人</w:t>
      </w:r>
      <w:r>
        <w:rPr>
          <w:rFonts w:hint="eastAsia" w:ascii="宋体" w:hAnsi="宋体" w:cs="宋体"/>
          <w:color w:val="000000"/>
          <w:kern w:val="0"/>
          <w:sz w:val="24"/>
          <w:highlight w:val="none"/>
          <w:lang w:eastAsia="zh-CN"/>
        </w:rPr>
        <w:t>支付买受佣金（</w:t>
      </w:r>
      <w:r>
        <w:rPr>
          <w:rFonts w:hint="eastAsia" w:ascii="宋体" w:hAnsi="宋体" w:cs="宋体"/>
          <w:color w:val="000000"/>
          <w:kern w:val="0"/>
          <w:sz w:val="24"/>
          <w:highlight w:val="none"/>
          <w:lang w:val="en-US" w:eastAsia="zh-CN"/>
        </w:rPr>
        <w:t>人民币2000元</w:t>
      </w:r>
      <w:r>
        <w:rPr>
          <w:rFonts w:hint="eastAsia" w:ascii="宋体" w:hAnsi="宋体" w:cs="宋体"/>
          <w:color w:val="000000"/>
          <w:kern w:val="0"/>
          <w:sz w:val="24"/>
          <w:highlight w:val="none"/>
          <w:lang w:eastAsia="zh-CN"/>
        </w:rPr>
        <w:t>），然后于</w:t>
      </w:r>
      <w:r>
        <w:rPr>
          <w:rFonts w:hint="eastAsia" w:ascii="宋体" w:hAnsi="宋体" w:cs="宋体"/>
          <w:color w:val="000000"/>
          <w:kern w:val="0"/>
          <w:sz w:val="24"/>
          <w:highlight w:val="none"/>
          <w:lang w:val="en-US" w:eastAsia="zh-CN"/>
        </w:rPr>
        <w:t>2026</w:t>
      </w:r>
      <w:r>
        <w:rPr>
          <w:rFonts w:hint="eastAsia" w:ascii="宋体" w:hAnsi="宋体" w:cs="宋体"/>
          <w:color w:val="000000"/>
          <w:kern w:val="0"/>
          <w:sz w:val="24"/>
          <w:highlight w:val="none"/>
          <w:lang w:eastAsia="zh-CN"/>
        </w:rPr>
        <w:t>年</w:t>
      </w:r>
      <w:r>
        <w:rPr>
          <w:rFonts w:hint="eastAsia" w:ascii="宋体" w:hAnsi="宋体" w:cs="宋体"/>
          <w:color w:val="000000"/>
          <w:kern w:val="0"/>
          <w:sz w:val="24"/>
          <w:highlight w:val="none"/>
          <w:lang w:val="en-US" w:eastAsia="zh-CN"/>
        </w:rPr>
        <w:t xml:space="preserve">3 </w:t>
      </w:r>
      <w:r>
        <w:rPr>
          <w:rFonts w:hint="eastAsia" w:ascii="宋体" w:hAnsi="宋体" w:cs="宋体"/>
          <w:color w:val="000000"/>
          <w:kern w:val="0"/>
          <w:sz w:val="24"/>
          <w:highlight w:val="none"/>
          <w:lang w:eastAsia="zh-CN"/>
        </w:rPr>
        <w:t>月</w:t>
      </w:r>
      <w:r>
        <w:rPr>
          <w:rFonts w:hint="eastAsia" w:ascii="宋体" w:hAnsi="宋体" w:cs="宋体"/>
          <w:color w:val="000000"/>
          <w:kern w:val="0"/>
          <w:sz w:val="24"/>
          <w:highlight w:val="none"/>
          <w:lang w:val="en-US" w:eastAsia="zh-CN"/>
        </w:rPr>
        <w:t>1</w:t>
      </w:r>
      <w:r>
        <w:rPr>
          <w:rFonts w:hint="default" w:ascii="宋体" w:hAnsi="宋体" w:cs="宋体"/>
          <w:color w:val="000000"/>
          <w:kern w:val="0"/>
          <w:sz w:val="24"/>
          <w:highlight w:val="none"/>
          <w:lang w:val="en-US" w:eastAsia="zh-CN"/>
        </w:rPr>
        <w:t>9</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lang w:eastAsia="zh-CN"/>
        </w:rPr>
        <w:t>日</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lang w:eastAsia="zh-CN"/>
        </w:rPr>
        <w:t>月</w:t>
      </w:r>
      <w:r>
        <w:rPr>
          <w:rFonts w:hint="default" w:ascii="宋体" w:hAnsi="宋体" w:cs="宋体"/>
          <w:color w:val="000000"/>
          <w:kern w:val="0"/>
          <w:sz w:val="24"/>
          <w:highlight w:val="none"/>
          <w:lang w:val="en-US" w:eastAsia="zh-CN"/>
        </w:rPr>
        <w:t>20</w:t>
      </w:r>
      <w:r>
        <w:rPr>
          <w:rFonts w:hint="eastAsia" w:ascii="宋体" w:hAnsi="宋体" w:cs="宋体"/>
          <w:color w:val="000000"/>
          <w:kern w:val="0"/>
          <w:sz w:val="24"/>
          <w:highlight w:val="none"/>
          <w:lang w:val="en-US" w:eastAsia="zh-CN"/>
        </w:rPr>
        <w:t>日</w:t>
      </w:r>
      <w:r>
        <w:rPr>
          <w:rFonts w:hint="eastAsia" w:ascii="宋体" w:hAnsi="宋体" w:cs="宋体"/>
          <w:color w:val="000000"/>
          <w:kern w:val="0"/>
          <w:sz w:val="24"/>
          <w:highlight w:val="none"/>
          <w:lang w:eastAsia="zh-CN"/>
        </w:rPr>
        <w:t>（上午</w:t>
      </w:r>
      <w:r>
        <w:rPr>
          <w:rFonts w:hint="eastAsia" w:ascii="宋体" w:hAnsi="宋体" w:cs="宋体"/>
          <w:color w:val="000000"/>
          <w:kern w:val="0"/>
          <w:sz w:val="24"/>
          <w:highlight w:val="none"/>
          <w:lang w:val="en-US" w:eastAsia="zh-CN"/>
        </w:rPr>
        <w:t>9:00-11:00，下午2:00-4:00，节假日除外</w:t>
      </w:r>
      <w:r>
        <w:rPr>
          <w:rFonts w:hint="eastAsia" w:ascii="宋体" w:hAnsi="宋体" w:cs="宋体"/>
          <w:color w:val="000000"/>
          <w:kern w:val="0"/>
          <w:sz w:val="24"/>
          <w:highlight w:val="none"/>
          <w:lang w:eastAsia="zh-CN"/>
        </w:rPr>
        <w:t>）与</w:t>
      </w:r>
      <w:r>
        <w:rPr>
          <w:rFonts w:hint="eastAsia" w:ascii="宋体" w:hAnsi="宋体" w:cs="宋体"/>
          <w:color w:val="000000"/>
          <w:kern w:val="0"/>
          <w:sz w:val="24"/>
          <w:highlight w:val="none"/>
          <w:lang w:val="en-US" w:eastAsia="zh-CN"/>
        </w:rPr>
        <w:t>委托人</w:t>
      </w:r>
      <w:r>
        <w:rPr>
          <w:rFonts w:hint="eastAsia" w:ascii="宋体" w:hAnsi="宋体" w:cs="宋体"/>
          <w:color w:val="000000"/>
          <w:kern w:val="0"/>
          <w:sz w:val="24"/>
          <w:highlight w:val="none"/>
          <w:lang w:eastAsia="zh-CN"/>
        </w:rPr>
        <w:t>签订</w:t>
      </w:r>
      <w:r>
        <w:rPr>
          <w:rFonts w:hint="eastAsia" w:ascii="宋体" w:hAnsi="宋体"/>
          <w:b w:val="0"/>
          <w:bCs/>
          <w:sz w:val="24"/>
        </w:rPr>
        <w:t>《农村（集体）资源租赁合同》</w:t>
      </w:r>
      <w:r>
        <w:rPr>
          <w:rFonts w:hint="eastAsia" w:ascii="宋体" w:hAnsi="宋体" w:cs="宋体"/>
          <w:color w:val="000000"/>
          <w:kern w:val="0"/>
          <w:sz w:val="24"/>
          <w:highlight w:val="none"/>
          <w:lang w:eastAsia="zh-CN"/>
        </w:rPr>
        <w:t>。</w:t>
      </w:r>
    </w:p>
    <w:p w14:paraId="2FAAFEA9">
      <w:pPr>
        <w:keepNext w:val="0"/>
        <w:keepLines w:val="0"/>
        <w:pageBreakBefore w:val="0"/>
        <w:widowControl w:val="0"/>
        <w:kinsoku/>
        <w:wordWrap/>
        <w:overflowPunct/>
        <w:topLinePunct w:val="0"/>
        <w:autoSpaceDE/>
        <w:autoSpaceDN/>
        <w:bidi w:val="0"/>
        <w:adjustRightInd/>
        <w:snapToGrid/>
        <w:spacing w:line="470" w:lineRule="exact"/>
        <w:ind w:firstLine="472" w:firstLineChars="196"/>
        <w:jc w:val="left"/>
        <w:textAlignment w:val="auto"/>
        <w:rPr>
          <w:rFonts w:hint="eastAsia" w:ascii="宋体" w:hAnsi="宋体" w:cs="宋体"/>
          <w:b w:val="0"/>
          <w:bCs/>
          <w:color w:val="auto"/>
          <w:sz w:val="24"/>
          <w:lang w:val="en-US" w:eastAsia="zh-CN"/>
        </w:rPr>
      </w:pPr>
      <w:r>
        <w:rPr>
          <w:rFonts w:hint="eastAsia" w:ascii="宋体" w:hAnsi="宋体" w:cs="宋体"/>
          <w:b/>
          <w:sz w:val="24"/>
          <w:lang w:val="en-US" w:eastAsia="zh-CN"/>
        </w:rPr>
        <w:t>租金和</w:t>
      </w:r>
      <w:r>
        <w:rPr>
          <w:rFonts w:hint="eastAsia" w:ascii="宋体" w:hAnsi="宋体" w:cs="宋体"/>
          <w:b/>
          <w:sz w:val="24"/>
          <w:lang w:eastAsia="zh-CN"/>
        </w:rPr>
        <w:t>履约保证金请汇入委托人账户</w:t>
      </w:r>
      <w:r>
        <w:rPr>
          <w:rFonts w:hint="eastAsia" w:ascii="宋体" w:hAnsi="宋体" w:cs="宋体"/>
          <w:b w:val="0"/>
          <w:bCs/>
          <w:color w:val="auto"/>
          <w:sz w:val="24"/>
          <w:lang w:eastAsia="zh-CN"/>
        </w:rPr>
        <w:t>（</w:t>
      </w:r>
      <w:r>
        <w:rPr>
          <w:rFonts w:hint="eastAsia" w:ascii="宋体" w:hAnsi="宋体"/>
          <w:b w:val="0"/>
          <w:bCs/>
          <w:sz w:val="24"/>
          <w:szCs w:val="24"/>
          <w:lang w:eastAsia="zh-CN"/>
        </w:rPr>
        <w:t>户名：</w:t>
      </w:r>
      <w:r>
        <w:rPr>
          <w:rFonts w:hint="eastAsia" w:ascii="宋体" w:hAnsi="宋体"/>
          <w:b w:val="0"/>
          <w:bCs/>
          <w:sz w:val="24"/>
          <w:szCs w:val="24"/>
          <w:lang w:val="en-US" w:eastAsia="zh-CN"/>
        </w:rPr>
        <w:t>余姚市兰江街道沈湾村股份经济合作社</w:t>
      </w:r>
      <w:r>
        <w:rPr>
          <w:rFonts w:hint="eastAsia" w:ascii="宋体" w:hAnsi="宋体"/>
          <w:b w:val="0"/>
          <w:bCs/>
          <w:sz w:val="24"/>
          <w:szCs w:val="24"/>
          <w:lang w:eastAsia="zh-CN"/>
        </w:rPr>
        <w:t>；开户银行：</w:t>
      </w:r>
      <w:r>
        <w:rPr>
          <w:rFonts w:hint="default" w:ascii="宋体" w:hAnsi="宋体"/>
          <w:b w:val="0"/>
          <w:bCs/>
          <w:sz w:val="24"/>
          <w:szCs w:val="24"/>
          <w:lang w:val="en-US" w:eastAsia="zh-CN"/>
        </w:rPr>
        <w:t>农商行肖东支行</w:t>
      </w:r>
      <w:r>
        <w:rPr>
          <w:rFonts w:hint="eastAsia" w:ascii="宋体" w:hAnsi="宋体"/>
          <w:b w:val="0"/>
          <w:bCs/>
          <w:sz w:val="24"/>
          <w:szCs w:val="24"/>
          <w:lang w:eastAsia="zh-CN"/>
        </w:rPr>
        <w:t>；</w:t>
      </w:r>
      <w:r>
        <w:rPr>
          <w:rFonts w:hint="eastAsia" w:ascii="宋体" w:hAnsi="宋体"/>
          <w:b w:val="0"/>
          <w:bCs/>
          <w:sz w:val="24"/>
          <w:szCs w:val="24"/>
          <w:lang w:val="en-US" w:eastAsia="zh-CN"/>
        </w:rPr>
        <w:t>账号201000047859910</w:t>
      </w:r>
      <w:r>
        <w:rPr>
          <w:rFonts w:hint="eastAsia" w:ascii="宋体" w:hAnsi="宋体" w:cs="宋体"/>
          <w:b w:val="0"/>
          <w:bCs/>
          <w:color w:val="auto"/>
          <w:sz w:val="24"/>
          <w:lang w:val="en-US" w:eastAsia="zh-CN"/>
        </w:rPr>
        <w:t>）。</w:t>
      </w:r>
    </w:p>
    <w:p w14:paraId="22B2256D">
      <w:pPr>
        <w:keepNext w:val="0"/>
        <w:keepLines w:val="0"/>
        <w:pageBreakBefore w:val="0"/>
        <w:kinsoku/>
        <w:wordWrap/>
        <w:overflowPunct/>
        <w:topLinePunct w:val="0"/>
        <w:autoSpaceDE/>
        <w:autoSpaceDN/>
        <w:bidi w:val="0"/>
        <w:adjustRightInd/>
        <w:snapToGrid/>
        <w:spacing w:line="470" w:lineRule="exact"/>
        <w:ind w:firstLine="472" w:firstLineChars="196"/>
        <w:jc w:val="left"/>
        <w:textAlignment w:val="auto"/>
        <w:rPr>
          <w:rFonts w:hint="eastAsia" w:ascii="宋体" w:hAnsi="宋体" w:eastAsia="宋体" w:cs="宋体"/>
          <w:sz w:val="24"/>
        </w:rPr>
      </w:pPr>
      <w:r>
        <w:rPr>
          <w:rFonts w:hint="eastAsia" w:ascii="宋体" w:hAnsi="宋体" w:cs="宋体"/>
          <w:b/>
          <w:sz w:val="24"/>
          <w:lang w:eastAsia="zh-CN"/>
        </w:rPr>
        <w:t>买受佣金</w:t>
      </w:r>
      <w:r>
        <w:rPr>
          <w:rFonts w:hint="eastAsia" w:ascii="宋体" w:hAnsi="宋体" w:eastAsia="宋体" w:cs="宋体"/>
          <w:b/>
          <w:sz w:val="24"/>
        </w:rPr>
        <w:t>请汇入</w:t>
      </w:r>
      <w:r>
        <w:rPr>
          <w:rFonts w:hint="eastAsia" w:ascii="宋体" w:hAnsi="宋体" w:cs="宋体"/>
          <w:b/>
          <w:sz w:val="24"/>
          <w:lang w:eastAsia="zh-CN"/>
        </w:rPr>
        <w:t>拍卖人</w:t>
      </w:r>
      <w:r>
        <w:rPr>
          <w:rFonts w:hint="eastAsia" w:ascii="宋体" w:hAnsi="宋体" w:eastAsia="宋体" w:cs="宋体"/>
          <w:b/>
          <w:sz w:val="24"/>
        </w:rPr>
        <w:t>账户</w:t>
      </w:r>
      <w:r>
        <w:rPr>
          <w:rFonts w:hint="eastAsia" w:ascii="宋体" w:hAnsi="宋体" w:eastAsia="宋体" w:cs="宋体"/>
          <w:sz w:val="24"/>
        </w:rPr>
        <w:t>（户名：宁波阳明拍卖有限公司；开户银行：</w:t>
      </w:r>
      <w:r>
        <w:rPr>
          <w:rFonts w:hint="eastAsia" w:ascii="宋体" w:hAnsi="宋体" w:eastAsia="宋体" w:cs="宋体"/>
          <w:sz w:val="24"/>
          <w:lang w:val="en-US" w:eastAsia="zh-CN"/>
        </w:rPr>
        <w:t>中信</w:t>
      </w:r>
      <w:r>
        <w:rPr>
          <w:rFonts w:hint="eastAsia" w:ascii="宋体" w:hAnsi="宋体" w:eastAsia="宋体" w:cs="宋体"/>
          <w:sz w:val="24"/>
        </w:rPr>
        <w:t>银行余姚</w:t>
      </w:r>
      <w:r>
        <w:rPr>
          <w:rFonts w:hint="eastAsia" w:ascii="宋体" w:hAnsi="宋体" w:eastAsia="宋体" w:cs="宋体"/>
          <w:sz w:val="24"/>
          <w:lang w:val="en-US" w:eastAsia="zh-CN"/>
        </w:rPr>
        <w:t>支</w:t>
      </w:r>
      <w:r>
        <w:rPr>
          <w:rFonts w:hint="eastAsia" w:ascii="宋体" w:hAnsi="宋体" w:eastAsia="宋体" w:cs="宋体"/>
          <w:sz w:val="24"/>
        </w:rPr>
        <w:t>行</w:t>
      </w:r>
      <w:r>
        <w:rPr>
          <w:rFonts w:hint="eastAsia" w:ascii="宋体" w:hAnsi="宋体" w:eastAsia="宋体" w:cs="宋体"/>
          <w:sz w:val="24"/>
          <w:lang w:val="en-US" w:eastAsia="zh-CN"/>
        </w:rPr>
        <w:t>；</w:t>
      </w:r>
      <w:r>
        <w:rPr>
          <w:rFonts w:hint="eastAsia" w:ascii="宋体" w:hAnsi="宋体" w:eastAsia="宋体" w:cs="宋体"/>
          <w:sz w:val="24"/>
        </w:rPr>
        <w:t>账号：8114701084445008888）。</w:t>
      </w:r>
    </w:p>
    <w:p w14:paraId="7D2760D4">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宋体" w:hAnsi="宋体" w:cs="宋体"/>
          <w:color w:val="auto"/>
          <w:kern w:val="0"/>
          <w:sz w:val="24"/>
        </w:rPr>
      </w:pPr>
      <w:r>
        <w:rPr>
          <w:rFonts w:hint="eastAsia" w:ascii="宋体" w:hAnsi="宋体" w:cs="宋体"/>
          <w:sz w:val="24"/>
          <w:lang w:eastAsia="zh-CN"/>
        </w:rPr>
        <w:t>拍卖人</w:t>
      </w:r>
      <w:r>
        <w:rPr>
          <w:rFonts w:hint="eastAsia" w:ascii="宋体" w:hAnsi="宋体" w:eastAsia="宋体" w:cs="宋体"/>
          <w:sz w:val="24"/>
        </w:rPr>
        <w:t>出具买受佣金发票，</w:t>
      </w:r>
      <w:r>
        <w:rPr>
          <w:rFonts w:hint="eastAsia" w:ascii="宋体" w:hAnsi="宋体" w:cs="宋体"/>
          <w:color w:val="auto"/>
          <w:kern w:val="0"/>
          <w:sz w:val="24"/>
          <w:lang w:eastAsia="zh-CN"/>
        </w:rPr>
        <w:t>委托人</w:t>
      </w:r>
      <w:r>
        <w:rPr>
          <w:rFonts w:hint="eastAsia" w:ascii="宋体" w:hAnsi="宋体" w:cs="宋体"/>
          <w:color w:val="auto"/>
          <w:kern w:val="0"/>
          <w:sz w:val="24"/>
          <w:lang w:val="en-US" w:eastAsia="zh-CN"/>
        </w:rPr>
        <w:t>提供</w:t>
      </w:r>
      <w:r>
        <w:rPr>
          <w:rFonts w:hint="eastAsia" w:ascii="宋体" w:hAnsi="宋体" w:eastAsia="宋体" w:cs="宋体"/>
          <w:bCs/>
          <w:color w:val="000000"/>
          <w:sz w:val="24"/>
          <w:lang w:val="en-US" w:eastAsia="zh-CN"/>
        </w:rPr>
        <w:t>宁波市农村集体经济组织统一收据</w:t>
      </w:r>
      <w:r>
        <w:rPr>
          <w:rFonts w:hint="eastAsia" w:ascii="宋体" w:hAnsi="宋体" w:eastAsia="宋体" w:cs="宋体"/>
          <w:color w:val="auto"/>
          <w:kern w:val="0"/>
          <w:sz w:val="24"/>
        </w:rPr>
        <w:t>。</w:t>
      </w:r>
    </w:p>
    <w:p w14:paraId="7A7FFA1E">
      <w:pPr>
        <w:keepNext w:val="0"/>
        <w:keepLines w:val="0"/>
        <w:pageBreakBefore w:val="0"/>
        <w:widowControl w:val="0"/>
        <w:kinsoku/>
        <w:wordWrap/>
        <w:overflowPunct/>
        <w:topLinePunct w:val="0"/>
        <w:autoSpaceDE/>
        <w:autoSpaceDN/>
        <w:bidi w:val="0"/>
        <w:adjustRightInd/>
        <w:spacing w:line="470" w:lineRule="exact"/>
        <w:ind w:firstLine="475" w:firstLineChars="197"/>
        <w:textAlignment w:val="auto"/>
        <w:rPr>
          <w:rFonts w:hint="eastAsia" w:ascii="宋体" w:hAnsi="宋体"/>
          <w:b w:val="0"/>
          <w:bCs/>
          <w:color w:val="auto"/>
          <w:sz w:val="24"/>
        </w:rPr>
      </w:pPr>
      <w:r>
        <w:rPr>
          <w:rFonts w:hint="eastAsia" w:ascii="宋体" w:hAnsi="宋体"/>
          <w:b/>
          <w:color w:val="000000" w:themeColor="text1"/>
          <w:sz w:val="24"/>
          <w14:textFill>
            <w14:solidFill>
              <w14:schemeClr w14:val="tx1"/>
            </w14:solidFill>
          </w14:textFill>
        </w:rPr>
        <w:t>第十</w:t>
      </w:r>
      <w:r>
        <w:rPr>
          <w:rFonts w:hint="eastAsia" w:ascii="宋体" w:hAnsi="宋体"/>
          <w:b/>
          <w:color w:val="000000" w:themeColor="text1"/>
          <w:sz w:val="24"/>
          <w:lang w:eastAsia="zh-CN"/>
          <w14:textFill>
            <w14:solidFill>
              <w14:schemeClr w14:val="tx1"/>
            </w14:solidFill>
          </w14:textFill>
        </w:rPr>
        <w:t>三</w:t>
      </w:r>
      <w:r>
        <w:rPr>
          <w:rFonts w:hint="eastAsia" w:ascii="宋体" w:hAnsi="宋体"/>
          <w:b/>
          <w:color w:val="000000" w:themeColor="text1"/>
          <w:sz w:val="24"/>
          <w14:textFill>
            <w14:solidFill>
              <w14:schemeClr w14:val="tx1"/>
            </w14:solidFill>
          </w14:textFill>
        </w:rPr>
        <w:t>条  违约责任：</w:t>
      </w:r>
      <w:r>
        <w:rPr>
          <w:rFonts w:hint="eastAsia" w:ascii="宋体" w:hAnsi="宋体"/>
          <w:b w:val="0"/>
          <w:bCs/>
          <w:color w:val="auto"/>
          <w:sz w:val="24"/>
        </w:rPr>
        <w:t>因买受人存在未按约定签订《</w:t>
      </w:r>
      <w:r>
        <w:rPr>
          <w:rFonts w:hint="eastAsia" w:ascii="宋体" w:hAnsi="宋体"/>
          <w:b w:val="0"/>
          <w:bCs/>
          <w:color w:val="auto"/>
          <w:sz w:val="24"/>
          <w:lang w:eastAsia="zh-CN"/>
        </w:rPr>
        <w:t>拍卖成交确认书</w:t>
      </w:r>
      <w:r>
        <w:rPr>
          <w:rFonts w:hint="eastAsia" w:ascii="宋体" w:hAnsi="宋体"/>
          <w:b w:val="0"/>
          <w:bCs/>
          <w:color w:val="auto"/>
          <w:sz w:val="24"/>
        </w:rPr>
        <w:t>》等拍卖文件或《</w:t>
      </w:r>
      <w:r>
        <w:rPr>
          <w:rFonts w:hint="eastAsia" w:ascii="宋体" w:hAnsi="宋体"/>
          <w:b w:val="0"/>
          <w:bCs/>
          <w:color w:val="auto"/>
          <w:sz w:val="24"/>
          <w:lang w:eastAsia="zh-CN"/>
        </w:rPr>
        <w:t>农村（集体）资源租赁合同</w:t>
      </w:r>
      <w:r>
        <w:rPr>
          <w:rFonts w:hint="eastAsia" w:ascii="宋体" w:hAnsi="宋体"/>
          <w:b w:val="0"/>
          <w:bCs/>
          <w:color w:val="auto"/>
          <w:sz w:val="24"/>
        </w:rPr>
        <w:t>》、或未能按期足额支付本须知约定的所有款项等行为的，均视为买受人自动放弃成交标的物，属违约</w:t>
      </w:r>
      <w:r>
        <w:rPr>
          <w:rFonts w:hint="eastAsia" w:ascii="宋体" w:hAnsi="宋体"/>
          <w:b w:val="0"/>
          <w:bCs/>
          <w:color w:val="auto"/>
          <w:sz w:val="24"/>
          <w:lang w:eastAsia="zh-CN"/>
        </w:rPr>
        <w:t>：</w:t>
      </w:r>
      <w:r>
        <w:rPr>
          <w:rFonts w:hint="eastAsia" w:ascii="宋体" w:hAnsi="宋体"/>
          <w:b w:val="0"/>
          <w:bCs/>
          <w:color w:val="auto"/>
          <w:sz w:val="24"/>
        </w:rPr>
        <w:t>拍卖人有权取消其买受人资格，撤销《拍卖成交确认书》，竞买保证金自动转为违约金，将不予退还，并取消该标的物再次拍卖时的该买受人的竞买资格，且委托人有权按《拍卖法》第三十九条规定，追究违约责任。</w:t>
      </w:r>
    </w:p>
    <w:p w14:paraId="3A80A4EF">
      <w:pPr>
        <w:keepNext w:val="0"/>
        <w:keepLines w:val="0"/>
        <w:pageBreakBefore w:val="0"/>
        <w:widowControl w:val="0"/>
        <w:kinsoku/>
        <w:wordWrap/>
        <w:overflowPunct/>
        <w:topLinePunct w:val="0"/>
        <w:autoSpaceDE/>
        <w:autoSpaceDN/>
        <w:bidi w:val="0"/>
        <w:adjustRightInd/>
        <w:snapToGrid/>
        <w:spacing w:line="470" w:lineRule="exact"/>
        <w:ind w:firstLine="360" w:firstLineChars="150"/>
        <w:textAlignment w:val="auto"/>
        <w:rPr>
          <w:rFonts w:hint="eastAsia" w:ascii="宋体" w:hAnsi="宋体"/>
          <w:b w:val="0"/>
          <w:bCs/>
          <w:color w:val="auto"/>
          <w:sz w:val="24"/>
        </w:rPr>
      </w:pPr>
      <w:r>
        <w:rPr>
          <w:rFonts w:hint="eastAsia" w:ascii="宋体" w:hAnsi="宋体"/>
          <w:b w:val="0"/>
          <w:bCs/>
          <w:color w:val="auto"/>
          <w:sz w:val="24"/>
        </w:rPr>
        <w:t>《拍卖法》第三十九条：买受人应当按照约定支付拍卖标的的价款，未按照约定支付价款的，应当承担违约责任，或者由拍卖人征得委托人的同意，将拍卖标的再行拍卖。</w:t>
      </w:r>
    </w:p>
    <w:p w14:paraId="6D50A63C">
      <w:pPr>
        <w:keepNext w:val="0"/>
        <w:keepLines w:val="0"/>
        <w:pageBreakBefore w:val="0"/>
        <w:widowControl w:val="0"/>
        <w:kinsoku/>
        <w:wordWrap/>
        <w:overflowPunct/>
        <w:topLinePunct w:val="0"/>
        <w:autoSpaceDE/>
        <w:autoSpaceDN/>
        <w:bidi w:val="0"/>
        <w:adjustRightInd/>
        <w:spacing w:line="470" w:lineRule="exact"/>
        <w:ind w:firstLine="472" w:firstLineChars="197"/>
        <w:textAlignment w:val="auto"/>
        <w:rPr>
          <w:rFonts w:hint="eastAsia" w:ascii="宋体" w:hAnsi="宋体"/>
          <w:b w:val="0"/>
          <w:bCs/>
          <w:color w:val="auto"/>
          <w:sz w:val="24"/>
        </w:rPr>
      </w:pPr>
      <w:r>
        <w:rPr>
          <w:rFonts w:hint="eastAsia" w:ascii="宋体" w:hAnsi="宋体"/>
          <w:b w:val="0"/>
          <w:bCs/>
          <w:color w:val="auto"/>
          <w:sz w:val="24"/>
        </w:rPr>
        <w:t>拍卖标的再行拍卖的，原买受人应当支付第一次拍卖中本人及委托人应当支付的佣金。再行拍卖的价款低于原拍卖价款的，原买受人应当补足差额。</w:t>
      </w:r>
    </w:p>
    <w:p w14:paraId="4C3FF8CC">
      <w:pPr>
        <w:keepNext w:val="0"/>
        <w:keepLines w:val="0"/>
        <w:pageBreakBefore w:val="0"/>
        <w:widowControl w:val="0"/>
        <w:kinsoku/>
        <w:wordWrap/>
        <w:overflowPunct/>
        <w:topLinePunct w:val="0"/>
        <w:autoSpaceDE/>
        <w:autoSpaceDN/>
        <w:bidi w:val="0"/>
        <w:adjustRightInd/>
        <w:spacing w:line="470" w:lineRule="exact"/>
        <w:ind w:firstLine="475" w:firstLineChars="197"/>
        <w:textAlignment w:val="auto"/>
        <w:rPr>
          <w:rFonts w:hint="eastAsia" w:ascii="宋体" w:hAnsi="宋体"/>
          <w:bCs/>
          <w:color w:val="auto"/>
          <w:sz w:val="24"/>
        </w:rPr>
      </w:pPr>
      <w:r>
        <w:rPr>
          <w:rFonts w:hint="eastAsia" w:ascii="宋体" w:hAnsi="宋体"/>
          <w:b/>
          <w:color w:val="auto"/>
          <w:sz w:val="24"/>
        </w:rPr>
        <w:t>第十</w:t>
      </w:r>
      <w:r>
        <w:rPr>
          <w:rFonts w:hint="eastAsia" w:ascii="宋体" w:hAnsi="宋体"/>
          <w:b/>
          <w:color w:val="auto"/>
          <w:sz w:val="24"/>
          <w:lang w:eastAsia="zh-CN"/>
        </w:rPr>
        <w:t>四</w:t>
      </w:r>
      <w:r>
        <w:rPr>
          <w:rFonts w:hint="eastAsia" w:ascii="宋体" w:hAnsi="宋体"/>
          <w:b/>
          <w:color w:val="auto"/>
          <w:sz w:val="24"/>
        </w:rPr>
        <w:t>条  标的物交付：</w:t>
      </w:r>
      <w:r>
        <w:rPr>
          <w:rFonts w:hint="eastAsia" w:ascii="宋体" w:hAnsi="宋体"/>
          <w:sz w:val="24"/>
        </w:rPr>
        <w:t>签订《</w:t>
      </w:r>
      <w:r>
        <w:rPr>
          <w:rFonts w:hint="eastAsia" w:ascii="宋体" w:hAnsi="宋体"/>
          <w:sz w:val="24"/>
          <w:lang w:eastAsia="zh-CN"/>
        </w:rPr>
        <w:t>农村（集体）资源租赁合同</w:t>
      </w:r>
      <w:r>
        <w:rPr>
          <w:rFonts w:hint="eastAsia" w:ascii="宋体" w:hAnsi="宋体"/>
          <w:sz w:val="24"/>
        </w:rPr>
        <w:t>》后由委托人交付标的物</w:t>
      </w:r>
      <w:r>
        <w:rPr>
          <w:rFonts w:hint="eastAsia" w:ascii="宋体" w:hAnsi="宋体"/>
          <w:sz w:val="24"/>
          <w:lang w:eastAsia="zh-CN"/>
        </w:rPr>
        <w:t>于</w:t>
      </w:r>
      <w:r>
        <w:rPr>
          <w:rFonts w:hint="eastAsia" w:ascii="宋体" w:hAnsi="宋体"/>
          <w:sz w:val="24"/>
        </w:rPr>
        <w:t>买受人</w:t>
      </w:r>
      <w:r>
        <w:rPr>
          <w:rFonts w:hint="eastAsia" w:ascii="宋体" w:hAnsi="宋体"/>
          <w:bCs/>
          <w:color w:val="auto"/>
          <w:sz w:val="24"/>
        </w:rPr>
        <w:t>。</w:t>
      </w:r>
    </w:p>
    <w:p w14:paraId="38F51D0A">
      <w:pPr>
        <w:keepNext w:val="0"/>
        <w:keepLines w:val="0"/>
        <w:pageBreakBefore w:val="0"/>
        <w:widowControl w:val="0"/>
        <w:kinsoku/>
        <w:wordWrap/>
        <w:overflowPunct/>
        <w:topLinePunct w:val="0"/>
        <w:autoSpaceDE/>
        <w:autoSpaceDN/>
        <w:bidi w:val="0"/>
        <w:adjustRightInd/>
        <w:spacing w:line="470" w:lineRule="exact"/>
        <w:ind w:firstLine="475" w:firstLineChars="197"/>
        <w:textAlignment w:val="auto"/>
        <w:rPr>
          <w:rFonts w:hint="eastAsia" w:ascii="宋体" w:hAnsi="宋体" w:cs="宋体"/>
          <w:color w:val="auto"/>
          <w:kern w:val="0"/>
          <w:sz w:val="24"/>
        </w:rPr>
      </w:pPr>
      <w:r>
        <w:rPr>
          <w:rFonts w:hint="eastAsia" w:ascii="宋体" w:hAnsi="宋体"/>
          <w:b/>
          <w:color w:val="auto"/>
          <w:sz w:val="24"/>
        </w:rPr>
        <w:t>第十</w:t>
      </w:r>
      <w:r>
        <w:rPr>
          <w:rFonts w:hint="eastAsia" w:ascii="宋体" w:hAnsi="宋体"/>
          <w:b/>
          <w:color w:val="auto"/>
          <w:sz w:val="24"/>
          <w:lang w:eastAsia="zh-CN"/>
        </w:rPr>
        <w:t>五</w:t>
      </w:r>
      <w:r>
        <w:rPr>
          <w:rFonts w:hint="eastAsia" w:ascii="宋体" w:hAnsi="宋体"/>
          <w:b/>
          <w:color w:val="auto"/>
          <w:sz w:val="24"/>
        </w:rPr>
        <w:t>条  拍卖</w:t>
      </w:r>
      <w:r>
        <w:rPr>
          <w:rFonts w:hint="eastAsia" w:ascii="宋体" w:hAnsi="宋体" w:cs="宋体"/>
          <w:b/>
          <w:bCs/>
          <w:color w:val="auto"/>
          <w:kern w:val="0"/>
          <w:sz w:val="24"/>
        </w:rPr>
        <w:t>结果公告：</w:t>
      </w:r>
      <w:r>
        <w:rPr>
          <w:rFonts w:hint="eastAsia" w:ascii="宋体" w:hAnsi="宋体"/>
          <w:color w:val="auto"/>
          <w:sz w:val="24"/>
        </w:rPr>
        <w:t>拍卖成交后2个工作日内，由拍卖人将交易结果在宁波市公共资源交易电子服务系统（甬易阳光）公示1个工作日。</w:t>
      </w:r>
    </w:p>
    <w:p w14:paraId="11F5E59E">
      <w:pPr>
        <w:keepNext w:val="0"/>
        <w:keepLines w:val="0"/>
        <w:pageBreakBefore w:val="0"/>
        <w:widowControl w:val="0"/>
        <w:kinsoku/>
        <w:wordWrap/>
        <w:overflowPunct/>
        <w:topLinePunct w:val="0"/>
        <w:autoSpaceDE/>
        <w:autoSpaceDN/>
        <w:bidi w:val="0"/>
        <w:adjustRightInd/>
        <w:spacing w:line="470" w:lineRule="exact"/>
        <w:ind w:firstLine="475" w:firstLineChars="197"/>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六</w:t>
      </w:r>
      <w:r>
        <w:rPr>
          <w:rFonts w:ascii="宋体" w:hAnsi="宋体" w:cs="宋体"/>
          <w:b/>
          <w:bCs/>
          <w:color w:val="auto"/>
          <w:kern w:val="0"/>
          <w:sz w:val="24"/>
        </w:rPr>
        <w:t>条</w:t>
      </w:r>
      <w:r>
        <w:rPr>
          <w:rFonts w:hint="eastAsia" w:ascii="宋体" w:hAnsi="宋体" w:cs="宋体"/>
          <w:b/>
          <w:bCs/>
          <w:color w:val="auto"/>
          <w:kern w:val="0"/>
          <w:sz w:val="24"/>
          <w:lang w:val="en-US" w:eastAsia="zh-CN"/>
        </w:rPr>
        <w:t xml:space="preserve">  </w:t>
      </w:r>
      <w:r>
        <w:rPr>
          <w:rFonts w:hint="eastAsia" w:ascii="宋体" w:hAnsi="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农村（集体）资源租赁合同</w:t>
      </w:r>
      <w:r>
        <w:rPr>
          <w:rFonts w:hint="eastAsia" w:ascii="宋体" w:hAnsi="宋体" w:cs="宋体"/>
          <w:color w:val="auto"/>
          <w:kern w:val="0"/>
          <w:sz w:val="24"/>
        </w:rPr>
        <w:t>》，造成的损失由买受人赔偿。</w:t>
      </w:r>
    </w:p>
    <w:p w14:paraId="0D1EA5D9">
      <w:pPr>
        <w:keepNext w:val="0"/>
        <w:keepLines w:val="0"/>
        <w:pageBreakBefore w:val="0"/>
        <w:widowControl w:val="0"/>
        <w:kinsoku/>
        <w:wordWrap/>
        <w:overflowPunct/>
        <w:topLinePunct w:val="0"/>
        <w:autoSpaceDE/>
        <w:autoSpaceDN/>
        <w:bidi w:val="0"/>
        <w:adjustRightInd/>
        <w:snapToGrid/>
        <w:spacing w:before="157" w:beforeLines="50" w:after="156" w:afterLines="50" w:line="470" w:lineRule="exact"/>
        <w:jc w:val="center"/>
        <w:textAlignment w:val="auto"/>
        <w:rPr>
          <w:rFonts w:hint="eastAsia" w:ascii="宋体" w:hAnsi="宋体" w:eastAsia="宋体" w:cs="Times New Roman"/>
          <w:b/>
          <w:color w:val="auto"/>
          <w:sz w:val="28"/>
          <w:szCs w:val="28"/>
          <w:lang w:eastAsia="zh-CN"/>
        </w:rPr>
      </w:pPr>
      <w:r>
        <w:rPr>
          <w:rFonts w:hint="eastAsia" w:ascii="宋体" w:hAnsi="宋体" w:eastAsia="宋体" w:cs="Times New Roman"/>
          <w:b/>
          <w:color w:val="auto"/>
          <w:sz w:val="28"/>
          <w:szCs w:val="28"/>
          <w:lang w:eastAsia="zh-CN"/>
        </w:rPr>
        <w:t>附 则</w:t>
      </w:r>
    </w:p>
    <w:p w14:paraId="60B2ED38">
      <w:pPr>
        <w:keepNext w:val="0"/>
        <w:keepLines w:val="0"/>
        <w:pageBreakBefore w:val="0"/>
        <w:widowControl w:val="0"/>
        <w:kinsoku/>
        <w:wordWrap/>
        <w:overflowPunct/>
        <w:topLinePunct w:val="0"/>
        <w:autoSpaceDE/>
        <w:autoSpaceDN/>
        <w:bidi w:val="0"/>
        <w:adjustRightInd/>
        <w:spacing w:line="470" w:lineRule="exact"/>
        <w:ind w:firstLine="470" w:firstLineChars="195"/>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七</w:t>
      </w:r>
      <w:r>
        <w:rPr>
          <w:rFonts w:ascii="宋体" w:hAnsi="宋体" w:cs="宋体"/>
          <w:b/>
          <w:bCs/>
          <w:color w:val="auto"/>
          <w:kern w:val="0"/>
          <w:sz w:val="24"/>
        </w:rPr>
        <w:t>条</w:t>
      </w:r>
      <w:r>
        <w:rPr>
          <w:rFonts w:ascii="宋体" w:hAnsi="宋体" w:cs="宋体"/>
          <w:color w:val="auto"/>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s="宋体"/>
          <w:color w:val="auto"/>
          <w:kern w:val="0"/>
          <w:sz w:val="24"/>
          <w:lang w:eastAsia="zh-CN"/>
        </w:rPr>
        <w:t>委托人</w:t>
      </w:r>
      <w:r>
        <w:rPr>
          <w:rFonts w:ascii="宋体" w:hAnsi="宋体" w:cs="宋体"/>
          <w:color w:val="auto"/>
          <w:kern w:val="0"/>
          <w:sz w:val="24"/>
        </w:rPr>
        <w:t>、拍卖人无涉。</w:t>
      </w:r>
    </w:p>
    <w:p w14:paraId="3513D78F">
      <w:pPr>
        <w:keepNext w:val="0"/>
        <w:keepLines w:val="0"/>
        <w:pageBreakBefore w:val="0"/>
        <w:widowControl w:val="0"/>
        <w:kinsoku/>
        <w:wordWrap/>
        <w:overflowPunct/>
        <w:topLinePunct w:val="0"/>
        <w:autoSpaceDE/>
        <w:autoSpaceDN/>
        <w:bidi w:val="0"/>
        <w:adjustRightInd/>
        <w:spacing w:line="470" w:lineRule="exact"/>
        <w:ind w:firstLine="470" w:firstLineChars="195"/>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八</w:t>
      </w:r>
      <w:r>
        <w:rPr>
          <w:rFonts w:ascii="宋体" w:hAnsi="宋体" w:cs="宋体"/>
          <w:b/>
          <w:bCs/>
          <w:color w:val="auto"/>
          <w:kern w:val="0"/>
          <w:sz w:val="24"/>
        </w:rPr>
        <w:t>条</w:t>
      </w:r>
      <w:r>
        <w:rPr>
          <w:rFonts w:ascii="宋体" w:hAnsi="宋体" w:cs="宋体"/>
          <w:color w:val="auto"/>
          <w:kern w:val="0"/>
          <w:sz w:val="24"/>
        </w:rPr>
        <w:t xml:space="preserve"> </w:t>
      </w:r>
      <w:r>
        <w:rPr>
          <w:rFonts w:hint="eastAsia" w:ascii="宋体" w:hAnsi="宋体" w:cs="宋体"/>
          <w:color w:val="auto"/>
          <w:kern w:val="0"/>
          <w:sz w:val="24"/>
        </w:rPr>
        <w:t>本须知解释权归本次拍卖活动的委托人、拍卖人所有</w:t>
      </w:r>
      <w:r>
        <w:rPr>
          <w:rFonts w:ascii="宋体" w:hAnsi="宋体" w:cs="宋体"/>
          <w:color w:val="auto"/>
          <w:kern w:val="0"/>
          <w:sz w:val="24"/>
        </w:rPr>
        <w:t>。</w:t>
      </w:r>
      <w:r>
        <w:rPr>
          <w:rFonts w:hint="eastAsia" w:ascii="宋体" w:hAnsi="宋体" w:cs="宋体"/>
          <w:color w:val="auto"/>
          <w:kern w:val="0"/>
          <w:sz w:val="24"/>
        </w:rPr>
        <w:t xml:space="preserve"> </w:t>
      </w:r>
    </w:p>
    <w:p w14:paraId="4117929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70" w:lineRule="exact"/>
        <w:jc w:val="both"/>
        <w:textAlignment w:val="auto"/>
        <w:rPr>
          <w:rFonts w:hint="eastAsia" w:ascii="宋体" w:hAnsi="宋体" w:cs="宋体"/>
          <w:color w:val="auto"/>
          <w:kern w:val="0"/>
          <w:sz w:val="24"/>
        </w:rPr>
      </w:pPr>
    </w:p>
    <w:p w14:paraId="69C9BB4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70" w:lineRule="exact"/>
        <w:ind w:firstLine="720" w:firstLineChars="300"/>
        <w:jc w:val="right"/>
        <w:textAlignment w:val="auto"/>
        <w:rPr>
          <w:rFonts w:hint="eastAsia" w:ascii="宋体" w:hAnsi="宋体" w:cs="宋体"/>
          <w:color w:val="auto"/>
          <w:kern w:val="0"/>
          <w:sz w:val="24"/>
        </w:rPr>
      </w:pPr>
      <w:r>
        <w:rPr>
          <w:rFonts w:hint="eastAsia" w:ascii="宋体" w:hAnsi="宋体" w:cs="宋体"/>
          <w:color w:val="auto"/>
          <w:kern w:val="0"/>
          <w:sz w:val="24"/>
        </w:rPr>
        <w:t>宁波阳明拍卖有限公司</w:t>
      </w:r>
    </w:p>
    <w:p w14:paraId="491037D9">
      <w:pPr>
        <w:keepNext w:val="0"/>
        <w:keepLines w:val="0"/>
        <w:pageBreakBefore w:val="0"/>
        <w:kinsoku/>
        <w:overflowPunct/>
        <w:topLinePunct w:val="0"/>
        <w:autoSpaceDE/>
        <w:autoSpaceDN/>
        <w:bidi w:val="0"/>
        <w:spacing w:line="470" w:lineRule="exact"/>
        <w:jc w:val="left"/>
        <w:textAlignment w:val="auto"/>
        <w:rPr>
          <w:rFonts w:hint="eastAsia"/>
          <w:sz w:val="24"/>
          <w:szCs w:val="24"/>
          <w:lang w:val="en-US" w:eastAsia="zh-CN"/>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2026</w:t>
      </w:r>
      <w:r>
        <w:rPr>
          <w:rFonts w:hint="eastAsia" w:ascii="宋体" w:hAnsi="宋体" w:cs="宋体"/>
          <w:color w:val="auto"/>
          <w:kern w:val="0"/>
          <w:sz w:val="24"/>
        </w:rPr>
        <w:t>年</w:t>
      </w:r>
      <w:r>
        <w:rPr>
          <w:rFonts w:hint="eastAsia" w:ascii="宋体" w:hAnsi="宋体" w:cs="宋体"/>
          <w:color w:val="auto"/>
          <w:kern w:val="0"/>
          <w:sz w:val="24"/>
          <w:lang w:val="en-US" w:eastAsia="zh-CN"/>
        </w:rPr>
        <w:t>3</w:t>
      </w:r>
      <w:r>
        <w:rPr>
          <w:rFonts w:hint="eastAsia" w:ascii="宋体" w:hAnsi="宋体" w:cs="宋体"/>
          <w:color w:val="auto"/>
          <w:kern w:val="0"/>
          <w:sz w:val="24"/>
        </w:rPr>
        <w:t>月</w:t>
      </w:r>
      <w:r>
        <w:rPr>
          <w:rFonts w:hint="default" w:ascii="宋体" w:hAnsi="宋体" w:cs="宋体"/>
          <w:color w:val="auto"/>
          <w:kern w:val="0"/>
          <w:sz w:val="24"/>
          <w:lang w:val="en-US" w:eastAsia="zh-CN"/>
        </w:rPr>
        <w:t>5</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日</w:t>
      </w:r>
      <w:bookmarkStart w:id="0" w:name="车棚"/>
      <w:bookmarkEnd w:id="0"/>
    </w:p>
    <w:p w14:paraId="14F16057">
      <w:pPr>
        <w:keepNext w:val="0"/>
        <w:keepLines w:val="0"/>
        <w:pageBreakBefore w:val="0"/>
        <w:kinsoku/>
        <w:overflowPunct/>
        <w:topLinePunct w:val="0"/>
        <w:autoSpaceDE/>
        <w:autoSpaceDN/>
        <w:bidi w:val="0"/>
        <w:spacing w:line="470" w:lineRule="exact"/>
        <w:jc w:val="left"/>
        <w:textAlignment w:val="auto"/>
        <w:rPr>
          <w:rFonts w:hint="eastAsia"/>
          <w:sz w:val="24"/>
          <w:szCs w:val="24"/>
          <w:lang w:val="en-US" w:eastAsia="zh-CN"/>
        </w:rPr>
      </w:pPr>
    </w:p>
    <w:p w14:paraId="3FB5AAC6">
      <w:pPr>
        <w:keepNext w:val="0"/>
        <w:keepLines w:val="0"/>
        <w:pageBreakBefore w:val="0"/>
        <w:kinsoku/>
        <w:wordWrap/>
        <w:overflowPunct/>
        <w:topLinePunct w:val="0"/>
        <w:autoSpaceDE/>
        <w:autoSpaceDN/>
        <w:bidi w:val="0"/>
        <w:adjustRightInd/>
        <w:snapToGrid/>
        <w:spacing w:before="0" w:beforeAutospacing="0" w:after="0" w:afterAutospacing="0" w:line="470" w:lineRule="exact"/>
        <w:textAlignment w:val="auto"/>
        <w:rPr>
          <w:rFonts w:hint="eastAsia"/>
          <w:sz w:val="24"/>
          <w:szCs w:val="24"/>
          <w:lang w:val="en-US" w:eastAsia="zh-CN"/>
        </w:rPr>
      </w:pPr>
      <w:r>
        <w:rPr>
          <w:rFonts w:hint="eastAsia"/>
          <w:sz w:val="24"/>
          <w:szCs w:val="24"/>
          <w:lang w:val="en-US" w:eastAsia="zh-CN"/>
        </w:rPr>
        <w:t>附：《农村（集体）资源租赁合同（样本）》</w:t>
      </w:r>
    </w:p>
    <w:p w14:paraId="625FB00D">
      <w:pPr>
        <w:keepNext w:val="0"/>
        <w:keepLines w:val="0"/>
        <w:pageBreakBefore w:val="0"/>
        <w:kinsoku/>
        <w:wordWrap/>
        <w:overflowPunct/>
        <w:topLinePunct w:val="0"/>
        <w:autoSpaceDE/>
        <w:autoSpaceDN/>
        <w:bidi w:val="0"/>
        <w:adjustRightInd/>
        <w:snapToGrid/>
        <w:spacing w:before="0" w:beforeAutospacing="0" w:after="0" w:afterAutospacing="0" w:line="470" w:lineRule="exact"/>
        <w:textAlignment w:val="auto"/>
        <w:rPr>
          <w:rFonts w:hint="eastAsia"/>
          <w:sz w:val="24"/>
          <w:szCs w:val="24"/>
          <w:lang w:val="en-US" w:eastAsia="zh-CN"/>
        </w:rPr>
      </w:pPr>
    </w:p>
    <w:p w14:paraId="532544B8">
      <w:pPr>
        <w:keepNext w:val="0"/>
        <w:keepLines w:val="0"/>
        <w:pageBreakBefore w:val="0"/>
        <w:kinsoku/>
        <w:wordWrap/>
        <w:overflowPunct/>
        <w:topLinePunct w:val="0"/>
        <w:autoSpaceDE/>
        <w:autoSpaceDN/>
        <w:bidi w:val="0"/>
        <w:adjustRightInd/>
        <w:snapToGrid/>
        <w:spacing w:before="0" w:beforeAutospacing="0" w:after="0" w:afterAutospacing="0" w:line="470" w:lineRule="exact"/>
        <w:textAlignment w:val="auto"/>
        <w:rPr>
          <w:rFonts w:hint="eastAsia"/>
          <w:sz w:val="24"/>
          <w:szCs w:val="24"/>
          <w:lang w:val="en-US" w:eastAsia="zh-CN"/>
        </w:rPr>
      </w:pPr>
    </w:p>
    <w:p w14:paraId="29AC747D">
      <w:pPr>
        <w:keepNext w:val="0"/>
        <w:keepLines w:val="0"/>
        <w:pageBreakBefore w:val="0"/>
        <w:widowControl/>
        <w:kinsoku/>
        <w:wordWrap/>
        <w:overflowPunct/>
        <w:topLinePunct w:val="0"/>
        <w:autoSpaceDE/>
        <w:autoSpaceDN/>
        <w:bidi w:val="0"/>
        <w:adjustRightInd/>
        <w:snapToGrid/>
        <w:spacing w:before="157" w:beforeLines="50" w:after="157" w:afterLines="50"/>
        <w:ind w:firstLine="1606" w:firstLineChars="500"/>
        <w:jc w:val="both"/>
        <w:textAlignment w:val="auto"/>
        <w:rPr>
          <w:rFonts w:hint="eastAsia" w:eastAsia="宋体" w:cs="Times New Roman"/>
          <w:b/>
          <w:bCs/>
          <w:sz w:val="32"/>
          <w:szCs w:val="32"/>
          <w:lang w:eastAsia="zh-CN"/>
        </w:rPr>
      </w:pPr>
      <w:r>
        <w:rPr>
          <w:rFonts w:hint="eastAsia"/>
          <w:b/>
          <w:bCs/>
          <w:sz w:val="32"/>
          <w:szCs w:val="32"/>
        </w:rPr>
        <w:t>农村（集体）资源租赁合同</w:t>
      </w:r>
      <w:r>
        <w:rPr>
          <w:rFonts w:hint="eastAsia"/>
          <w:b/>
          <w:bCs/>
          <w:sz w:val="32"/>
          <w:szCs w:val="32"/>
          <w:lang w:eastAsia="zh-CN"/>
        </w:rPr>
        <w:t>（样本）</w:t>
      </w:r>
    </w:p>
    <w:p w14:paraId="27C4AD13">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Theme="minorEastAsia" w:hAnsiTheme="minorEastAsia" w:eastAsiaTheme="minorEastAsia" w:cstheme="minorEastAsia"/>
          <w:b/>
          <w:bCs/>
          <w:u w:val="single"/>
        </w:rPr>
      </w:pPr>
      <w:r>
        <w:rPr>
          <w:rFonts w:hint="eastAsia" w:asciiTheme="minorEastAsia" w:hAnsiTheme="minorEastAsia" w:eastAsiaTheme="minorEastAsia" w:cstheme="minorEastAsia"/>
          <w:lang w:eastAsia="zh-CN"/>
        </w:rPr>
        <w:t>出租</w:t>
      </w:r>
      <w:r>
        <w:rPr>
          <w:rFonts w:hint="eastAsia" w:asciiTheme="minorEastAsia" w:hAnsiTheme="minorEastAsia" w:eastAsiaTheme="minorEastAsia" w:cstheme="minorEastAsia"/>
        </w:rPr>
        <w:t>人：</w:t>
      </w:r>
      <w:r>
        <w:rPr>
          <w:rFonts w:hint="eastAsia" w:asciiTheme="minorEastAsia" w:hAnsiTheme="minorEastAsia" w:eastAsiaTheme="minorEastAsia" w:cstheme="minorEastAsia"/>
          <w:u w:val="single"/>
        </w:rPr>
        <w:t>余姚市</w:t>
      </w:r>
      <w:r>
        <w:rPr>
          <w:rFonts w:hint="eastAsia" w:asciiTheme="minorEastAsia" w:hAnsiTheme="minorEastAsia" w:eastAsiaTheme="minorEastAsia" w:cstheme="minorEastAsia"/>
          <w:u w:val="single"/>
          <w:lang w:val="en-US" w:eastAsia="zh-CN"/>
        </w:rPr>
        <w:t>兰江街道沈湾村</w:t>
      </w:r>
      <w:r>
        <w:rPr>
          <w:rFonts w:hint="eastAsia" w:asciiTheme="minorEastAsia" w:hAnsiTheme="minorEastAsia" w:eastAsiaTheme="minorEastAsia" w:cstheme="minorEastAsia"/>
          <w:u w:val="single"/>
        </w:rPr>
        <w:t xml:space="preserve">股份经济合作社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（以下简称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甲方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62F2826">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Theme="minorEastAsia" w:hAnsiTheme="minorEastAsia" w:eastAsiaTheme="minorEastAsia" w:cstheme="minorEastAsia"/>
          <w:b/>
          <w:bCs/>
          <w:u w:val="single"/>
        </w:rPr>
      </w:pPr>
      <w:r>
        <w:rPr>
          <w:rFonts w:hint="eastAsia" w:asciiTheme="minorEastAsia" w:hAnsiTheme="minorEastAsia" w:eastAsiaTheme="minorEastAsia" w:cstheme="minorEastAsia"/>
          <w:lang w:eastAsia="zh-CN"/>
        </w:rPr>
        <w:t>承租</w:t>
      </w:r>
      <w:r>
        <w:rPr>
          <w:rFonts w:hint="eastAsia" w:asciiTheme="minorEastAsia" w:hAnsiTheme="minorEastAsia" w:eastAsiaTheme="minorEastAsia" w:cstheme="minorEastAsia"/>
        </w:rPr>
        <w:t>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（以下简称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乙方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592C7F0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为明确甲乙双方的权利和义务，根据《中华人民共和国民法典》等相关</w:t>
      </w:r>
      <w:r>
        <w:rPr>
          <w:rFonts w:hint="eastAsia" w:asciiTheme="minorEastAsia" w:hAnsiTheme="minorEastAsia" w:eastAsiaTheme="minorEastAsia" w:cstheme="minorEastAsia"/>
          <w:color w:val="auto"/>
          <w:sz w:val="24"/>
          <w:szCs w:val="24"/>
          <w:lang w:eastAsia="zh-CN"/>
        </w:rPr>
        <w:t>法律法规</w:t>
      </w:r>
      <w:r>
        <w:rPr>
          <w:rFonts w:hint="eastAsia" w:asciiTheme="minorEastAsia" w:hAnsiTheme="minorEastAsia" w:eastAsiaTheme="minorEastAsia" w:cstheme="minorEastAsia"/>
          <w:color w:val="auto"/>
          <w:sz w:val="24"/>
          <w:szCs w:val="24"/>
        </w:rPr>
        <w:t>和我市</w:t>
      </w:r>
      <w:r>
        <w:rPr>
          <w:rFonts w:hint="eastAsia" w:asciiTheme="minorEastAsia" w:hAnsiTheme="minorEastAsia" w:eastAsiaTheme="minorEastAsia" w:cstheme="minorEastAsia"/>
          <w:color w:val="auto"/>
          <w:sz w:val="24"/>
          <w:szCs w:val="24"/>
          <w:lang w:eastAsia="zh-CN"/>
        </w:rPr>
        <w:t>农村产权交易</w:t>
      </w:r>
      <w:r>
        <w:rPr>
          <w:rFonts w:hint="eastAsia" w:asciiTheme="minorEastAsia" w:hAnsiTheme="minorEastAsia" w:eastAsiaTheme="minorEastAsia" w:cstheme="minorEastAsia"/>
          <w:color w:val="auto"/>
          <w:sz w:val="24"/>
          <w:szCs w:val="24"/>
        </w:rPr>
        <w:t>的相关文件，甲乙双方在自愿、公平和诚实信用的基础上，就</w:t>
      </w:r>
      <w:r>
        <w:rPr>
          <w:rFonts w:hint="eastAsia" w:asciiTheme="minorEastAsia" w:hAnsiTheme="minorEastAsia" w:eastAsiaTheme="minorEastAsia" w:cstheme="minorEastAsia"/>
          <w:color w:val="auto"/>
          <w:sz w:val="24"/>
          <w:szCs w:val="24"/>
          <w:lang w:eastAsia="zh-CN"/>
        </w:rPr>
        <w:t>茶山</w:t>
      </w:r>
      <w:r>
        <w:rPr>
          <w:rFonts w:hint="eastAsia" w:asciiTheme="minorEastAsia" w:hAnsiTheme="minorEastAsia" w:eastAsiaTheme="minorEastAsia" w:cstheme="minorEastAsia"/>
          <w:color w:val="auto"/>
          <w:sz w:val="24"/>
          <w:szCs w:val="24"/>
        </w:rPr>
        <w:t>租赁事宜，通过公开</w:t>
      </w:r>
      <w:r>
        <w:rPr>
          <w:rFonts w:hint="eastAsia" w:asciiTheme="minorEastAsia" w:hAnsiTheme="minorEastAsia" w:eastAsiaTheme="minorEastAsia" w:cstheme="minorEastAsia"/>
          <w:color w:val="auto"/>
          <w:sz w:val="24"/>
          <w:szCs w:val="24"/>
          <w:lang w:eastAsia="zh-CN"/>
        </w:rPr>
        <w:t>拍卖确定</w:t>
      </w:r>
      <w:r>
        <w:rPr>
          <w:rFonts w:hint="eastAsia" w:asciiTheme="minorEastAsia" w:hAnsiTheme="minorEastAsia" w:eastAsiaTheme="minorEastAsia" w:cstheme="minorEastAsia"/>
          <w:color w:val="auto"/>
          <w:sz w:val="24"/>
          <w:szCs w:val="24"/>
        </w:rPr>
        <w:t>，订立本合同。</w:t>
      </w:r>
    </w:p>
    <w:p w14:paraId="1644B14B">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80" w:lineRule="exact"/>
        <w:ind w:left="480" w:leftChars="0"/>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一、租赁标的概况</w:t>
      </w:r>
    </w:p>
    <w:p w14:paraId="0D142533">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color w:val="auto"/>
          <w:u w:val="none"/>
          <w:lang w:eastAsia="zh-CN"/>
        </w:rPr>
      </w:pPr>
      <w:r>
        <w:rPr>
          <w:rFonts w:hint="eastAsia" w:asciiTheme="minorEastAsia" w:hAnsiTheme="minorEastAsia" w:eastAsiaTheme="minorEastAsia" w:cstheme="minorEastAsia"/>
        </w:rPr>
        <w:t>甲方将位于</w:t>
      </w:r>
      <w:r>
        <w:rPr>
          <w:rFonts w:hint="eastAsia" w:asciiTheme="minorEastAsia" w:hAnsiTheme="minorEastAsia" w:eastAsiaTheme="minorEastAsia" w:cstheme="minorEastAsia"/>
          <w:u w:val="single"/>
          <w:lang w:eastAsia="zh-CN"/>
        </w:rPr>
        <w:t>兰江</w:t>
      </w:r>
      <w:r>
        <w:rPr>
          <w:rFonts w:hint="eastAsia" w:asciiTheme="minorEastAsia" w:hAnsiTheme="minorEastAsia" w:eastAsiaTheme="minorEastAsia" w:cstheme="minorEastAsia"/>
          <w:u w:val="single"/>
          <w:lang w:val="en-US" w:eastAsia="zh-CN"/>
        </w:rPr>
        <w:t>街道沈湾村</w:t>
      </w:r>
      <w:r>
        <w:rPr>
          <w:rFonts w:hint="eastAsia" w:asciiTheme="minorEastAsia" w:hAnsiTheme="minorEastAsia" w:eastAsiaTheme="minorEastAsia" w:cstheme="minorEastAsia"/>
          <w:sz w:val="24"/>
          <w:u w:val="single"/>
          <w:lang w:val="en-US" w:eastAsia="zh-CN"/>
        </w:rPr>
        <w:t>茶山</w:t>
      </w:r>
      <w:r>
        <w:rPr>
          <w:rFonts w:hint="eastAsia" w:asciiTheme="minorEastAsia" w:hAnsiTheme="minorEastAsia" w:eastAsiaTheme="minorEastAsia" w:cstheme="minorEastAsia"/>
          <w:sz w:val="24"/>
          <w:u w:val="none"/>
          <w:lang w:eastAsia="zh-CN"/>
        </w:rPr>
        <w:t>（</w:t>
      </w:r>
      <w:r>
        <w:rPr>
          <w:rFonts w:hint="eastAsia" w:asciiTheme="minorEastAsia" w:hAnsiTheme="minorEastAsia" w:eastAsiaTheme="minorEastAsia" w:cstheme="minorEastAsia"/>
          <w:sz w:val="24"/>
          <w:u w:val="none"/>
          <w:lang w:val="en-US" w:eastAsia="zh-CN"/>
        </w:rPr>
        <w:t>以下简称“该资源”）</w:t>
      </w:r>
      <w:r>
        <w:rPr>
          <w:rFonts w:hint="eastAsia" w:asciiTheme="minorEastAsia" w:hAnsiTheme="minorEastAsia" w:eastAsiaTheme="minorEastAsia" w:cstheme="minorEastAsia"/>
          <w:color w:val="auto"/>
          <w:sz w:val="24"/>
          <w:szCs w:val="24"/>
          <w:u w:val="none"/>
          <w:lang w:val="en-US" w:eastAsia="zh-CN"/>
        </w:rPr>
        <w:t>出租</w:t>
      </w:r>
      <w:r>
        <w:rPr>
          <w:rFonts w:hint="eastAsia" w:asciiTheme="minorEastAsia" w:hAnsiTheme="minorEastAsia" w:eastAsiaTheme="minorEastAsia" w:cstheme="minorEastAsia"/>
        </w:rPr>
        <w:t>给乙方使用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color w:val="auto"/>
          <w:kern w:val="0"/>
          <w:sz w:val="24"/>
          <w:szCs w:val="24"/>
          <w:u w:val="none"/>
          <w:lang w:val="en-US" w:eastAsia="zh-CN"/>
        </w:rPr>
        <w:t>出租面积：约55亩，</w:t>
      </w:r>
      <w:r>
        <w:rPr>
          <w:rFonts w:hint="eastAsia" w:asciiTheme="minorEastAsia" w:hAnsiTheme="minorEastAsia" w:eastAsiaTheme="minorEastAsia" w:cstheme="minorEastAsia"/>
          <w:color w:val="auto"/>
          <w:kern w:val="0"/>
          <w:sz w:val="24"/>
          <w:szCs w:val="24"/>
          <w:u w:val="none"/>
          <w:lang w:eastAsia="zh-CN"/>
        </w:rPr>
        <w:t>东至半山，南到十八办，西到四明湖干渠，北至老茶场</w:t>
      </w:r>
      <w:r>
        <w:rPr>
          <w:rFonts w:hint="eastAsia" w:asciiTheme="minorEastAsia" w:hAnsiTheme="minorEastAsia" w:eastAsiaTheme="minorEastAsia" w:cstheme="minorEastAsia"/>
          <w:color w:val="auto"/>
          <w:kern w:val="0"/>
          <w:sz w:val="24"/>
          <w:szCs w:val="24"/>
          <w:u w:val="none"/>
          <w:lang w:val="en-US" w:eastAsia="zh-CN"/>
        </w:rPr>
        <w:t>；标的物无权证</w:t>
      </w:r>
      <w:r>
        <w:rPr>
          <w:rFonts w:hint="eastAsia" w:asciiTheme="minorEastAsia" w:hAnsiTheme="minorEastAsia" w:eastAsiaTheme="minorEastAsia" w:cstheme="minorEastAsia"/>
          <w:color w:val="auto"/>
          <w:u w:val="none"/>
        </w:rPr>
        <w:t>。</w:t>
      </w:r>
    </w:p>
    <w:p w14:paraId="1883B6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二、经营模式：</w:t>
      </w:r>
      <w:r>
        <w:rPr>
          <w:rFonts w:hint="eastAsia" w:asciiTheme="minorEastAsia" w:hAnsiTheme="minorEastAsia" w:eastAsiaTheme="minorEastAsia" w:cstheme="minorEastAsia"/>
          <w:color w:val="auto"/>
          <w:sz w:val="24"/>
          <w:szCs w:val="24"/>
          <w:woUserID w:val="1"/>
        </w:rPr>
        <w:t>仅</w:t>
      </w:r>
      <w:r>
        <w:rPr>
          <w:rFonts w:hint="eastAsia" w:asciiTheme="minorEastAsia" w:hAnsiTheme="minorEastAsia" w:eastAsiaTheme="minorEastAsia" w:cstheme="minorEastAsia"/>
          <w:color w:val="auto"/>
          <w:sz w:val="24"/>
          <w:szCs w:val="24"/>
        </w:rPr>
        <w:t>限于种植茶树，不</w:t>
      </w:r>
      <w:r>
        <w:rPr>
          <w:rFonts w:hint="eastAsia" w:asciiTheme="minorEastAsia" w:hAnsiTheme="minorEastAsia" w:eastAsiaTheme="minorEastAsia" w:cstheme="minorEastAsia"/>
          <w:color w:val="auto"/>
          <w:sz w:val="24"/>
          <w:szCs w:val="24"/>
          <w:woUserID w:val="1"/>
        </w:rPr>
        <w:t>得</w:t>
      </w:r>
      <w:r>
        <w:rPr>
          <w:rFonts w:hint="eastAsia" w:asciiTheme="minorEastAsia" w:hAnsiTheme="minorEastAsia" w:eastAsiaTheme="minorEastAsia" w:cstheme="minorEastAsia"/>
          <w:color w:val="auto"/>
          <w:sz w:val="24"/>
          <w:szCs w:val="24"/>
        </w:rPr>
        <w:t>进行掠夺性经营、任意改种和毁坏茶山</w:t>
      </w:r>
      <w:r>
        <w:rPr>
          <w:rFonts w:hint="eastAsia" w:asciiTheme="minorEastAsia" w:hAnsiTheme="minorEastAsia" w:eastAsiaTheme="minorEastAsia" w:cstheme="minorEastAsia"/>
          <w:color w:val="auto"/>
          <w:sz w:val="24"/>
          <w:szCs w:val="24"/>
          <w:woUserID w:val="1"/>
        </w:rPr>
        <w:t>。</w:t>
      </w:r>
      <w:r>
        <w:rPr>
          <w:rFonts w:hint="eastAsia" w:asciiTheme="minorEastAsia" w:hAnsiTheme="minorEastAsia" w:eastAsiaTheme="minorEastAsia" w:cstheme="minorEastAsia"/>
          <w:color w:val="000000"/>
          <w:sz w:val="24"/>
          <w:szCs w:val="24"/>
          <w:lang w:eastAsia="zh-CN"/>
        </w:rPr>
        <w:t>如乙方</w:t>
      </w:r>
      <w:r>
        <w:rPr>
          <w:rFonts w:hint="eastAsia" w:asciiTheme="minorEastAsia" w:hAnsiTheme="minorEastAsia" w:eastAsiaTheme="minorEastAsia" w:cstheme="minorEastAsia"/>
          <w:color w:val="000000"/>
          <w:sz w:val="24"/>
          <w:szCs w:val="24"/>
          <w:lang w:eastAsia="zh-CN"/>
          <w:woUserID w:val="1"/>
        </w:rPr>
        <w:t>需对</w:t>
      </w:r>
      <w:r>
        <w:rPr>
          <w:rFonts w:hint="eastAsia" w:asciiTheme="minorEastAsia" w:hAnsiTheme="minorEastAsia" w:eastAsiaTheme="minorEastAsia" w:cstheme="minorEastAsia"/>
          <w:color w:val="000000"/>
          <w:sz w:val="24"/>
          <w:szCs w:val="24"/>
          <w:lang w:eastAsia="zh-CN"/>
        </w:rPr>
        <w:t>茶叶品种</w:t>
      </w:r>
      <w:r>
        <w:rPr>
          <w:rFonts w:hint="eastAsia" w:asciiTheme="minorEastAsia" w:hAnsiTheme="minorEastAsia" w:eastAsiaTheme="minorEastAsia" w:cstheme="minorEastAsia"/>
          <w:color w:val="000000"/>
          <w:sz w:val="24"/>
          <w:szCs w:val="24"/>
          <w:lang w:eastAsia="zh-CN"/>
          <w:woUserID w:val="1"/>
        </w:rPr>
        <w:t>进行</w:t>
      </w:r>
      <w:r>
        <w:rPr>
          <w:rFonts w:hint="eastAsia" w:asciiTheme="minorEastAsia" w:hAnsiTheme="minorEastAsia" w:eastAsiaTheme="minorEastAsia" w:cstheme="minorEastAsia"/>
          <w:color w:val="000000"/>
          <w:sz w:val="24"/>
          <w:szCs w:val="24"/>
          <w:lang w:eastAsia="zh-CN"/>
        </w:rPr>
        <w:t>更换</w:t>
      </w:r>
      <w:r>
        <w:rPr>
          <w:rFonts w:hint="eastAsia" w:asciiTheme="minorEastAsia" w:hAnsiTheme="minorEastAsia" w:eastAsiaTheme="minorEastAsia" w:cstheme="minorEastAsia"/>
          <w:color w:val="000000"/>
          <w:sz w:val="24"/>
          <w:szCs w:val="24"/>
          <w:lang w:eastAsia="zh-CN"/>
          <w:woUserID w:val="1"/>
        </w:rPr>
        <w:t>的</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eastAsia="zh-CN"/>
          <w:woUserID w:val="1"/>
        </w:rPr>
        <w:t>则</w:t>
      </w:r>
      <w:r>
        <w:rPr>
          <w:rFonts w:hint="eastAsia" w:asciiTheme="minorEastAsia" w:hAnsiTheme="minorEastAsia" w:eastAsiaTheme="minorEastAsia" w:cstheme="minorEastAsia"/>
          <w:color w:val="000000"/>
          <w:sz w:val="24"/>
          <w:szCs w:val="24"/>
          <w:lang w:eastAsia="zh-CN"/>
        </w:rPr>
        <w:t>须征得甲方同意，</w:t>
      </w:r>
      <w:r>
        <w:rPr>
          <w:rFonts w:hint="eastAsia" w:asciiTheme="minorEastAsia" w:hAnsiTheme="minorEastAsia" w:eastAsiaTheme="minorEastAsia" w:cstheme="minorEastAsia"/>
          <w:color w:val="000000"/>
          <w:sz w:val="24"/>
          <w:szCs w:val="24"/>
          <w:lang w:val="en-US" w:eastAsia="zh-CN"/>
        </w:rPr>
        <w:t>涉及的</w:t>
      </w:r>
      <w:r>
        <w:rPr>
          <w:rFonts w:hint="eastAsia" w:asciiTheme="minorEastAsia" w:hAnsiTheme="minorEastAsia" w:eastAsiaTheme="minorEastAsia" w:cstheme="minorEastAsia"/>
          <w:color w:val="000000"/>
          <w:sz w:val="24"/>
          <w:szCs w:val="24"/>
          <w:lang w:eastAsia="zh-CN"/>
        </w:rPr>
        <w:t>砍伐工作</w:t>
      </w:r>
      <w:r>
        <w:rPr>
          <w:rFonts w:hint="eastAsia" w:asciiTheme="minorEastAsia" w:hAnsiTheme="minorEastAsia" w:eastAsiaTheme="minorEastAsia" w:cstheme="minorEastAsia"/>
          <w:color w:val="000000"/>
          <w:sz w:val="24"/>
          <w:szCs w:val="24"/>
          <w:lang w:eastAsia="zh-CN"/>
          <w:woUserID w:val="1"/>
        </w:rPr>
        <w:t>及产生的费用全部</w:t>
      </w:r>
      <w:r>
        <w:rPr>
          <w:rFonts w:hint="eastAsia" w:asciiTheme="minorEastAsia" w:hAnsiTheme="minorEastAsia" w:eastAsiaTheme="minorEastAsia" w:cstheme="minorEastAsia"/>
          <w:color w:val="000000"/>
          <w:sz w:val="24"/>
          <w:szCs w:val="24"/>
          <w:lang w:eastAsia="zh-CN"/>
        </w:rPr>
        <w:t>由乙方</w:t>
      </w:r>
      <w:r>
        <w:rPr>
          <w:rFonts w:hint="eastAsia" w:asciiTheme="minorEastAsia" w:hAnsiTheme="minorEastAsia" w:eastAsiaTheme="minorEastAsia" w:cstheme="minorEastAsia"/>
          <w:color w:val="000000"/>
          <w:sz w:val="24"/>
          <w:szCs w:val="24"/>
          <w:lang w:eastAsia="zh-CN"/>
          <w:woUserID w:val="1"/>
        </w:rPr>
        <w:t>承担</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lang w:val="en-US" w:eastAsia="zh-CN"/>
        </w:rPr>
        <w:t>只负责必要的配合工作。</w:t>
      </w:r>
    </w:p>
    <w:p w14:paraId="4E048F51">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三、租赁期限</w:t>
      </w:r>
    </w:p>
    <w:p w14:paraId="42400239">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该资源租赁经营期限为</w:t>
      </w:r>
      <w:r>
        <w:rPr>
          <w:rFonts w:hint="eastAsia" w:asciiTheme="minorEastAsia" w:hAnsiTheme="minorEastAsia" w:eastAsiaTheme="minorEastAsia" w:cstheme="minorEastAsia"/>
          <w:u w:val="single"/>
          <w:lang w:val="en-US" w:eastAsia="zh-CN"/>
        </w:rPr>
        <w:t xml:space="preserve"> 10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lang w:val="en-US" w:eastAsia="zh-CN"/>
        </w:rPr>
        <w:t>起</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日止</w:t>
      </w:r>
      <w:r>
        <w:rPr>
          <w:rFonts w:hint="eastAsia" w:asciiTheme="minorEastAsia" w:hAnsiTheme="minorEastAsia" w:eastAsiaTheme="minorEastAsia" w:cstheme="minorEastAsia"/>
          <w:lang w:eastAsia="zh-CN"/>
        </w:rPr>
        <w:t>。</w:t>
      </w:r>
    </w:p>
    <w:p w14:paraId="7E26DAFD">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lang w:eastAsia="zh-CN"/>
        </w:rPr>
        <w:t>四、</w:t>
      </w:r>
      <w:r>
        <w:rPr>
          <w:rFonts w:hint="eastAsia" w:asciiTheme="minorEastAsia" w:hAnsiTheme="minorEastAsia" w:eastAsiaTheme="minorEastAsia" w:cstheme="minorEastAsia"/>
          <w:b/>
          <w:bCs/>
        </w:rPr>
        <w:t>租</w:t>
      </w:r>
      <w:r>
        <w:rPr>
          <w:rFonts w:hint="eastAsia" w:asciiTheme="minorEastAsia" w:hAnsiTheme="minorEastAsia" w:eastAsiaTheme="minorEastAsia" w:cstheme="minorEastAsia"/>
          <w:b/>
          <w:bCs/>
          <w:lang w:eastAsia="zh-CN"/>
        </w:rPr>
        <w:t>金</w:t>
      </w:r>
      <w:r>
        <w:rPr>
          <w:rFonts w:hint="eastAsia" w:asciiTheme="minorEastAsia" w:hAnsiTheme="minorEastAsia" w:eastAsiaTheme="minorEastAsia" w:cstheme="minorEastAsia"/>
          <w:b/>
          <w:bCs/>
        </w:rPr>
        <w:t>及</w:t>
      </w:r>
      <w:r>
        <w:rPr>
          <w:rFonts w:hint="eastAsia" w:asciiTheme="minorEastAsia" w:hAnsiTheme="minorEastAsia" w:eastAsiaTheme="minorEastAsia" w:cstheme="minorEastAsia"/>
          <w:b/>
          <w:bCs/>
          <w:lang w:eastAsia="zh-CN"/>
        </w:rPr>
        <w:t>支</w:t>
      </w:r>
      <w:r>
        <w:rPr>
          <w:rFonts w:hint="eastAsia" w:asciiTheme="minorEastAsia" w:hAnsiTheme="minorEastAsia" w:eastAsiaTheme="minorEastAsia" w:cstheme="minorEastAsia"/>
          <w:b/>
          <w:bCs/>
        </w:rPr>
        <w:t>付方式</w:t>
      </w:r>
    </w:p>
    <w:p w14:paraId="5E5D6F9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租金为人民币</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元</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lang w:val="en-US" w:eastAsia="zh-CN"/>
        </w:rPr>
        <w:t>10年租金合计人民币</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元</w:t>
      </w:r>
      <w:r>
        <w:rPr>
          <w:rFonts w:hint="eastAsia" w:asciiTheme="minorEastAsia" w:hAnsiTheme="minorEastAsia" w:eastAsiaTheme="minorEastAsia" w:cstheme="minorEastAsia"/>
          <w:lang w:eastAsia="zh-CN"/>
        </w:rPr>
        <w:t>。</w:t>
      </w:r>
    </w:p>
    <w:p w14:paraId="0C947D62">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（二）租金</w:t>
      </w:r>
      <w:r>
        <w:rPr>
          <w:rFonts w:hint="eastAsia" w:asciiTheme="minorEastAsia" w:hAnsiTheme="minorEastAsia" w:eastAsiaTheme="minorEastAsia" w:cstheme="minorEastAsia"/>
          <w:color w:val="000000"/>
        </w:rPr>
        <w:t>支付方式</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auto"/>
          <w:kern w:val="0"/>
          <w:sz w:val="24"/>
          <w:szCs w:val="24"/>
          <w:u w:val="none"/>
          <w:lang w:val="en-US" w:eastAsia="zh-CN"/>
        </w:rPr>
        <w:t>前3年为茶山修整期，</w:t>
      </w:r>
      <w:r>
        <w:rPr>
          <w:rFonts w:hint="eastAsia" w:asciiTheme="minorEastAsia" w:hAnsiTheme="minorEastAsia" w:eastAsiaTheme="minorEastAsia" w:cstheme="minorEastAsia"/>
          <w:color w:val="auto"/>
          <w:kern w:val="0"/>
          <w:sz w:val="24"/>
          <w:szCs w:val="24"/>
          <w:u w:val="none"/>
          <w:lang w:eastAsia="zh-CN"/>
        </w:rPr>
        <w:t>免</w:t>
      </w:r>
      <w:r>
        <w:rPr>
          <w:rFonts w:hint="eastAsia" w:asciiTheme="minorEastAsia" w:hAnsiTheme="minorEastAsia" w:eastAsiaTheme="minorEastAsia" w:cstheme="minorEastAsia"/>
          <w:color w:val="auto"/>
          <w:kern w:val="0"/>
          <w:sz w:val="24"/>
          <w:szCs w:val="24"/>
          <w:u w:val="none"/>
          <w:lang w:val="en-US" w:eastAsia="zh-CN"/>
        </w:rPr>
        <w:t>租金</w:t>
      </w:r>
      <w:r>
        <w:rPr>
          <w:rFonts w:hint="eastAsia" w:asciiTheme="minorEastAsia" w:hAnsiTheme="minorEastAsia" w:eastAsiaTheme="minorEastAsia" w:cstheme="minorEastAsia"/>
          <w:color w:val="auto"/>
          <w:kern w:val="0"/>
          <w:sz w:val="24"/>
          <w:szCs w:val="24"/>
          <w:u w:val="none"/>
          <w:lang w:eastAsia="zh-CN"/>
        </w:rPr>
        <w:t>，后7年</w:t>
      </w:r>
      <w:r>
        <w:rPr>
          <w:rFonts w:hint="eastAsia" w:asciiTheme="minorEastAsia" w:hAnsiTheme="minorEastAsia" w:eastAsiaTheme="minorEastAsia" w:cstheme="minorEastAsia"/>
          <w:color w:val="auto"/>
          <w:kern w:val="0"/>
          <w:sz w:val="24"/>
          <w:szCs w:val="24"/>
          <w:u w:val="none"/>
          <w:lang w:val="en-US" w:eastAsia="zh-CN"/>
        </w:rPr>
        <w:t>租金</w:t>
      </w:r>
      <w:r>
        <w:rPr>
          <w:rFonts w:hint="eastAsia" w:asciiTheme="minorEastAsia" w:hAnsiTheme="minorEastAsia" w:eastAsiaTheme="minorEastAsia" w:cstheme="minorEastAsia"/>
          <w:color w:val="auto"/>
          <w:sz w:val="24"/>
          <w:szCs w:val="24"/>
          <w:lang w:val="en-US" w:eastAsia="zh-CN"/>
        </w:rPr>
        <w:t>分</w:t>
      </w:r>
      <w:r>
        <w:rPr>
          <w:rFonts w:hint="eastAsia" w:asciiTheme="minorEastAsia" w:hAnsiTheme="minorEastAsia" w:eastAsiaTheme="minorEastAsia" w:cstheme="minorEastAsia"/>
          <w:color w:val="auto"/>
          <w:sz w:val="24"/>
          <w:szCs w:val="24"/>
          <w:lang w:eastAsia="zh-CN"/>
          <w:woUserID w:val="1"/>
        </w:rPr>
        <w:t>2</w:t>
      </w:r>
      <w:r>
        <w:rPr>
          <w:rFonts w:hint="eastAsia" w:asciiTheme="minorEastAsia" w:hAnsiTheme="minorEastAsia" w:eastAsiaTheme="minorEastAsia" w:cstheme="minorEastAsia"/>
          <w:color w:val="auto"/>
          <w:sz w:val="24"/>
          <w:szCs w:val="24"/>
          <w:lang w:val="en-US" w:eastAsia="zh-CN"/>
        </w:rPr>
        <w:t>次上交，第4</w:t>
      </w:r>
      <w:r>
        <w:rPr>
          <w:rFonts w:hint="eastAsia" w:asciiTheme="minorEastAsia" w:hAnsiTheme="minorEastAsia" w:eastAsiaTheme="minorEastAsia" w:cstheme="minorEastAsia"/>
          <w:color w:val="auto"/>
          <w:sz w:val="24"/>
          <w:szCs w:val="24"/>
          <w:lang w:eastAsia="zh-CN"/>
          <w:woUserID w:val="1"/>
        </w:rPr>
        <w:t>-</w:t>
      </w:r>
      <w:r>
        <w:rPr>
          <w:rFonts w:hint="eastAsia" w:asciiTheme="minorEastAsia" w:hAnsiTheme="minorEastAsia" w:eastAsiaTheme="minorEastAsia" w:cstheme="minorEastAsia"/>
          <w:color w:val="auto"/>
          <w:sz w:val="24"/>
          <w:szCs w:val="24"/>
          <w:lang w:val="en-US" w:eastAsia="zh-CN"/>
        </w:rPr>
        <w:t>7年交</w:t>
      </w:r>
      <w:r>
        <w:rPr>
          <w:rFonts w:hint="eastAsia" w:asciiTheme="minorEastAsia" w:hAnsiTheme="minorEastAsia" w:eastAsiaTheme="minorEastAsia" w:cstheme="minorEastAsia"/>
          <w:color w:val="auto"/>
          <w:sz w:val="24"/>
          <w:szCs w:val="24"/>
          <w:lang w:eastAsia="zh-CN"/>
          <w:woUserID w:val="1"/>
        </w:rPr>
        <w:t>一次租金</w:t>
      </w:r>
      <w:r>
        <w:rPr>
          <w:rFonts w:hint="eastAsia" w:asciiTheme="minorEastAsia" w:hAnsiTheme="minorEastAsia" w:eastAsiaTheme="minorEastAsia" w:cstheme="minorEastAsia"/>
          <w:color w:val="auto"/>
          <w:sz w:val="24"/>
          <w:szCs w:val="24"/>
          <w:lang w:val="en-US" w:eastAsia="zh-CN"/>
        </w:rPr>
        <w:t>，第8</w:t>
      </w:r>
      <w:r>
        <w:rPr>
          <w:rFonts w:hint="eastAsia" w:asciiTheme="minorEastAsia" w:hAnsiTheme="minorEastAsia" w:eastAsiaTheme="minorEastAsia" w:cstheme="minorEastAsia"/>
          <w:color w:val="auto"/>
          <w:sz w:val="24"/>
          <w:szCs w:val="24"/>
          <w:lang w:eastAsia="zh-CN"/>
          <w:woUserID w:val="1"/>
        </w:rPr>
        <w:t>-10</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lang w:eastAsia="zh-CN"/>
          <w:woUserID w:val="1"/>
        </w:rPr>
        <w:t>交第二次租金</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woUserID w:val="1"/>
        </w:rPr>
        <w:t>租金实行</w:t>
      </w:r>
      <w:r>
        <w:rPr>
          <w:rFonts w:hint="eastAsia" w:asciiTheme="minorEastAsia" w:hAnsiTheme="minorEastAsia" w:eastAsiaTheme="minorEastAsia" w:cstheme="minorEastAsia"/>
          <w:color w:val="auto"/>
          <w:sz w:val="24"/>
          <w:szCs w:val="24"/>
          <w:lang w:val="en-US" w:eastAsia="zh-CN"/>
        </w:rPr>
        <w:t>先付后用</w:t>
      </w:r>
      <w:r>
        <w:rPr>
          <w:rFonts w:hint="eastAsia" w:asciiTheme="minorEastAsia" w:hAnsiTheme="minorEastAsia" w:eastAsiaTheme="minorEastAsia" w:cstheme="minorEastAsia"/>
          <w:color w:val="auto"/>
          <w:sz w:val="24"/>
          <w:szCs w:val="24"/>
          <w:lang w:eastAsia="zh-CN"/>
          <w:woUserID w:val="1"/>
        </w:rPr>
        <w:t>的原则</w:t>
      </w:r>
      <w:r>
        <w:rPr>
          <w:rFonts w:hint="eastAsia" w:asciiTheme="minorEastAsia" w:hAnsiTheme="minorEastAsia" w:eastAsiaTheme="minorEastAsia" w:cstheme="minorEastAsia"/>
          <w:color w:val="000000"/>
          <w:lang w:eastAsia="zh-CN"/>
        </w:rPr>
        <w:t>。第</w:t>
      </w:r>
      <w:r>
        <w:rPr>
          <w:rFonts w:hint="eastAsia" w:asciiTheme="minorEastAsia" w:hAnsiTheme="minorEastAsia" w:eastAsiaTheme="minorEastAsia" w:cstheme="minorEastAsia"/>
          <w:color w:val="000000"/>
          <w:lang w:val="en-US" w:eastAsia="zh-CN"/>
        </w:rPr>
        <w:t>4-7年租金已在本合同签订前付清，</w:t>
      </w:r>
      <w:r>
        <w:rPr>
          <w:rFonts w:hint="eastAsia" w:asciiTheme="minorEastAsia" w:hAnsiTheme="minorEastAsia" w:eastAsiaTheme="minorEastAsia" w:cstheme="minorEastAsia"/>
          <w:color w:val="auto"/>
          <w:sz w:val="24"/>
          <w:szCs w:val="24"/>
        </w:rPr>
        <w:t>第</w:t>
      </w:r>
      <w:r>
        <w:rPr>
          <w:rFonts w:hint="eastAsia" w:asciiTheme="minorEastAsia" w:hAnsiTheme="minorEastAsia" w:eastAsiaTheme="minorEastAsia" w:cstheme="minorEastAsia"/>
          <w:color w:val="auto"/>
          <w:sz w:val="24"/>
          <w:szCs w:val="24"/>
          <w:lang w:val="en-US" w:eastAsia="zh-CN"/>
        </w:rPr>
        <w:t>8-10</w:t>
      </w:r>
      <w:r>
        <w:rPr>
          <w:rFonts w:hint="eastAsia" w:asciiTheme="minorEastAsia" w:hAnsiTheme="minorEastAsia" w:eastAsiaTheme="minorEastAsia" w:cstheme="minorEastAsia"/>
          <w:color w:val="auto"/>
          <w:sz w:val="24"/>
          <w:szCs w:val="24"/>
        </w:rPr>
        <w:t>年租金</w:t>
      </w:r>
      <w:r>
        <w:rPr>
          <w:rFonts w:hint="eastAsia" w:asciiTheme="minorEastAsia" w:hAnsiTheme="minorEastAsia" w:eastAsiaTheme="minorEastAsia" w:cstheme="minorEastAsia"/>
          <w:color w:val="auto"/>
          <w:sz w:val="24"/>
          <w:szCs w:val="24"/>
          <w:lang w:eastAsia="zh-CN"/>
        </w:rPr>
        <w:t>须</w:t>
      </w:r>
      <w:r>
        <w:rPr>
          <w:rFonts w:hint="eastAsia" w:asciiTheme="minorEastAsia" w:hAnsiTheme="minorEastAsia" w:eastAsiaTheme="minorEastAsia" w:cstheme="minorEastAsia"/>
          <w:color w:val="auto"/>
          <w:sz w:val="24"/>
          <w:szCs w:val="24"/>
        </w:rPr>
        <w:t>在第</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年度到期前 30天内通过乙方账户缴纳支付至甲方账户</w:t>
      </w:r>
      <w:r>
        <w:rPr>
          <w:rFonts w:hint="eastAsia" w:asciiTheme="minorEastAsia" w:hAnsiTheme="minorEastAsia" w:eastAsiaTheme="minorEastAsia" w:cstheme="minorEastAsia"/>
          <w:color w:val="000000"/>
          <w:lang w:val="en-US" w:eastAsia="zh-CN"/>
        </w:rPr>
        <w:t>。</w:t>
      </w:r>
    </w:p>
    <w:p w14:paraId="36BDE1A3">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rPr>
        <w:t>收款单位：</w:t>
      </w:r>
      <w:r>
        <w:rPr>
          <w:rFonts w:hint="eastAsia" w:asciiTheme="minorEastAsia" w:hAnsiTheme="minorEastAsia" w:eastAsiaTheme="minorEastAsia" w:cstheme="minorEastAsia"/>
          <w:b w:val="0"/>
          <w:bCs/>
          <w:sz w:val="24"/>
          <w:szCs w:val="24"/>
          <w:lang w:val="en-US" w:eastAsia="zh-CN"/>
        </w:rPr>
        <w:t>余姚市兰江街道沈湾村股份经济合作社</w:t>
      </w:r>
    </w:p>
    <w:p w14:paraId="67B75921">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rPr>
        <w:t>开户银行：</w:t>
      </w:r>
      <w:r>
        <w:rPr>
          <w:rFonts w:hint="eastAsia" w:asciiTheme="minorEastAsia" w:hAnsiTheme="minorEastAsia" w:eastAsiaTheme="minorEastAsia" w:cstheme="minorEastAsia"/>
          <w:b w:val="0"/>
          <w:bCs/>
          <w:sz w:val="24"/>
          <w:szCs w:val="24"/>
          <w:lang w:val="en-US" w:eastAsia="zh-CN"/>
        </w:rPr>
        <w:t>农商行肖东支行</w:t>
      </w:r>
    </w:p>
    <w:p w14:paraId="53B4ECA9">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账    号：</w:t>
      </w:r>
      <w:r>
        <w:rPr>
          <w:rFonts w:hint="eastAsia" w:asciiTheme="minorEastAsia" w:hAnsiTheme="minorEastAsia" w:eastAsiaTheme="minorEastAsia" w:cstheme="minorEastAsia"/>
          <w:b w:val="0"/>
          <w:bCs/>
          <w:sz w:val="24"/>
          <w:szCs w:val="24"/>
          <w:lang w:val="en-US" w:eastAsia="zh-CN"/>
        </w:rPr>
        <w:t>201000047859910</w:t>
      </w:r>
    </w:p>
    <w:p w14:paraId="265F0DE9">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（三）乙方在交纳租金时，务必在“用途”或“备注”栏中注明“XX租金”。如甲方的开户行和帐号变更，甲方应及时书面通知乙方。</w:t>
      </w:r>
    </w:p>
    <w:p w14:paraId="2361E516">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（四）甲方收取租金后，出具</w:t>
      </w:r>
      <w:r>
        <w:rPr>
          <w:rFonts w:hint="eastAsia" w:asciiTheme="minorEastAsia" w:hAnsiTheme="minorEastAsia" w:eastAsiaTheme="minorEastAsia" w:cstheme="minorEastAsia"/>
          <w:bCs/>
          <w:color w:val="000000"/>
          <w:sz w:val="24"/>
          <w:szCs w:val="24"/>
          <w:lang w:val="en-US" w:eastAsia="zh-CN"/>
        </w:rPr>
        <w:t>宁波市农村集体经济组织统一收据</w:t>
      </w:r>
      <w:r>
        <w:rPr>
          <w:rFonts w:hint="eastAsia" w:asciiTheme="minorEastAsia" w:hAnsiTheme="minorEastAsia" w:eastAsiaTheme="minorEastAsia" w:cstheme="minorEastAsia"/>
          <w:sz w:val="24"/>
          <w:szCs w:val="24"/>
        </w:rPr>
        <w:t>给乙方。</w:t>
      </w:r>
    </w:p>
    <w:p w14:paraId="556C6A43">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（五）乙方应按要求向甲方按时、足额支付租金；若逾期则属乙方违约。</w:t>
      </w:r>
    </w:p>
    <w:p w14:paraId="17629154">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五、履约保证金</w:t>
      </w:r>
    </w:p>
    <w:p w14:paraId="4AE5FA77">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双方签订</w:t>
      </w:r>
      <w:r>
        <w:rPr>
          <w:rFonts w:hint="eastAsia" w:asciiTheme="minorEastAsia" w:hAnsiTheme="minorEastAsia" w:eastAsiaTheme="minorEastAsia" w:cstheme="minorEastAsia"/>
          <w:color w:val="000000" w:themeColor="text1"/>
          <w:lang w:eastAsia="zh-CN"/>
          <w14:textFill>
            <w14:solidFill>
              <w14:schemeClr w14:val="tx1"/>
            </w14:solidFill>
          </w14:textFill>
        </w:rPr>
        <w:t>本</w:t>
      </w:r>
      <w:r>
        <w:rPr>
          <w:rFonts w:hint="eastAsia" w:asciiTheme="minorEastAsia" w:hAnsiTheme="minorEastAsia" w:eastAsiaTheme="minorEastAsia" w:cstheme="minorEastAsia"/>
          <w:color w:val="000000" w:themeColor="text1"/>
          <w14:textFill>
            <w14:solidFill>
              <w14:schemeClr w14:val="tx1"/>
            </w14:solidFill>
          </w14:textFill>
        </w:rPr>
        <w:t>合同</w:t>
      </w:r>
      <w:r>
        <w:rPr>
          <w:rFonts w:hint="eastAsia" w:asciiTheme="minorEastAsia" w:hAnsiTheme="minorEastAsia" w:eastAsiaTheme="minorEastAsia" w:cstheme="minorEastAsia"/>
          <w:color w:val="000000" w:themeColor="text1"/>
          <w:lang w:eastAsia="zh-CN"/>
          <w14:textFill>
            <w14:solidFill>
              <w14:schemeClr w14:val="tx1"/>
            </w14:solidFill>
          </w14:textFill>
        </w:rPr>
        <w:t>前</w:t>
      </w:r>
      <w:r>
        <w:rPr>
          <w:rFonts w:hint="eastAsia" w:asciiTheme="minorEastAsia" w:hAnsiTheme="minorEastAsia" w:eastAsiaTheme="minorEastAsia" w:cstheme="minorEastAsia"/>
          <w:color w:val="000000" w:themeColor="text1"/>
          <w14:textFill>
            <w14:solidFill>
              <w14:schemeClr w14:val="tx1"/>
            </w14:solidFill>
          </w14:textFill>
        </w:rPr>
        <w:t>，乙方应向甲方缴纳</w:t>
      </w:r>
      <w:r>
        <w:rPr>
          <w:rFonts w:hint="eastAsia" w:asciiTheme="minorEastAsia" w:hAnsiTheme="minorEastAsia" w:eastAsiaTheme="minorEastAsia" w:cstheme="minorEastAsia"/>
          <w:b/>
          <w:bCs/>
          <w:color w:val="000000" w:themeColor="text1"/>
          <w:u w:val="single"/>
          <w:lang w:eastAsia="zh-CN"/>
          <w14:textFill>
            <w14:solidFill>
              <w14:schemeClr w14:val="tx1"/>
            </w14:solidFill>
          </w14:textFill>
        </w:rPr>
        <w:t>履约</w:t>
      </w:r>
      <w:r>
        <w:rPr>
          <w:rFonts w:hint="eastAsia" w:asciiTheme="minorEastAsia" w:hAnsiTheme="minorEastAsia" w:eastAsiaTheme="minorEastAsia" w:cstheme="minorEastAsia"/>
          <w:b/>
          <w:bCs/>
          <w:color w:val="000000" w:themeColor="text1"/>
          <w:u w:val="single"/>
          <w14:textFill>
            <w14:solidFill>
              <w14:schemeClr w14:val="tx1"/>
            </w14:solidFill>
          </w14:textFill>
        </w:rPr>
        <w:t>保证金</w:t>
      </w:r>
      <w:r>
        <w:rPr>
          <w:rFonts w:hint="eastAsia" w:asciiTheme="minorEastAsia" w:hAnsiTheme="minorEastAsia" w:eastAsiaTheme="minorEastAsia" w:cstheme="minorEastAsia"/>
          <w:b/>
          <w:bCs/>
          <w:color w:val="000000" w:themeColor="text1"/>
          <w:u w:val="singl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u w:val="single"/>
          <w14:textFill>
            <w14:solidFill>
              <w14:schemeClr w14:val="tx1"/>
            </w14:solidFill>
          </w14:textFill>
        </w:rPr>
        <w:t>人民币</w:t>
      </w:r>
      <w:r>
        <w:rPr>
          <w:rFonts w:hint="eastAsia" w:asciiTheme="minorEastAsia" w:hAnsiTheme="minorEastAsia" w:eastAsiaTheme="minorEastAsia" w:cstheme="minorEastAsia"/>
          <w:b/>
          <w:bCs/>
          <w:color w:val="auto"/>
          <w:u w:val="single"/>
          <w:lang w:val="en-US" w:eastAsia="zh-CN"/>
        </w:rPr>
        <w:t>15000</w:t>
      </w:r>
      <w:r>
        <w:rPr>
          <w:rFonts w:hint="eastAsia" w:asciiTheme="minorEastAsia" w:hAnsiTheme="minorEastAsia" w:eastAsiaTheme="minorEastAsia" w:cstheme="minorEastAsia"/>
          <w:b/>
          <w:bCs/>
          <w:color w:val="000000" w:themeColor="text1"/>
          <w:u w:val="single"/>
          <w14:textFill>
            <w14:solidFill>
              <w14:schemeClr w14:val="tx1"/>
            </w14:solidFill>
          </w14:textFill>
        </w:rPr>
        <w:t>元</w:t>
      </w:r>
      <w:r>
        <w:rPr>
          <w:rFonts w:hint="eastAsia" w:asciiTheme="minorEastAsia" w:hAnsiTheme="minorEastAsia" w:eastAsiaTheme="minorEastAsia" w:cstheme="minorEastAsia"/>
          <w:color w:val="000000" w:themeColor="text1"/>
          <w:lang w:eastAsia="zh-CN"/>
          <w14:textFill>
            <w14:solidFill>
              <w14:schemeClr w14:val="tx1"/>
            </w14:solidFill>
          </w14:textFill>
        </w:rPr>
        <w:t>。履约保证金收取后，甲方应向乙方开具收款凭证。待租赁期届满或非因乙方违约合同解除时，租赁双方无纠纷，由甲方一次性退还</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履约保证金</w:t>
      </w:r>
      <w:r>
        <w:rPr>
          <w:rFonts w:hint="eastAsia" w:asciiTheme="minorEastAsia" w:hAnsiTheme="minorEastAsia" w:eastAsiaTheme="minorEastAsia" w:cstheme="minorEastAsia"/>
          <w:b/>
          <w:bCs/>
          <w:color w:val="000000" w:themeColor="text1"/>
          <w:u w:val="single"/>
          <w:lang w:eastAsia="zh-CN"/>
          <w14:textFill>
            <w14:solidFill>
              <w14:schemeClr w14:val="tx1"/>
            </w14:solidFill>
          </w14:textFill>
        </w:rPr>
        <w:t>（不计息）</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14:paraId="4A9A0AD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如遇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拖欠租金及发生其他等违约情形时，甲方有权从履约保证金中扣除相应费用，如遇履约保证金不足时，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人应及时补足（接甲方通知后在3日内补足），否则甲方有权终止合同且追究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违约责任</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14:paraId="55DA89D9">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240" w:firstLineChars="100"/>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rPr>
        <w:t>六、甲乙双方的权利和义务</w:t>
      </w:r>
    </w:p>
    <w:p w14:paraId="03AA00F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（一）甲方的权利和义务</w:t>
      </w:r>
    </w:p>
    <w:p w14:paraId="3C0D5DF3">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eastAsia="zh-CN"/>
        </w:rPr>
        <w:t>甲方有权</w:t>
      </w:r>
      <w:r>
        <w:rPr>
          <w:rFonts w:hint="eastAsia" w:asciiTheme="minorEastAsia" w:hAnsiTheme="minorEastAsia" w:eastAsiaTheme="minorEastAsia" w:cstheme="minorEastAsia"/>
        </w:rPr>
        <w:t>对该资源开发利用进行监督，保证该资源按照</w:t>
      </w:r>
      <w:r>
        <w:rPr>
          <w:rFonts w:hint="eastAsia" w:asciiTheme="minorEastAsia" w:hAnsiTheme="minorEastAsia" w:eastAsiaTheme="minorEastAsia" w:cstheme="minorEastAsia"/>
          <w:lang w:eastAsia="zh-CN"/>
        </w:rPr>
        <w:t>相关法律、政策及</w:t>
      </w:r>
      <w:r>
        <w:rPr>
          <w:rFonts w:hint="eastAsia" w:asciiTheme="minorEastAsia" w:hAnsiTheme="minorEastAsia" w:eastAsiaTheme="minorEastAsia" w:cstheme="minorEastAsia"/>
        </w:rPr>
        <w:t>合同约定的用途合理利用。</w:t>
      </w:r>
    </w:p>
    <w:p w14:paraId="2B7136DD">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eastAsia="zh-CN"/>
        </w:rPr>
        <w:t>甲方有权</w:t>
      </w:r>
      <w:r>
        <w:rPr>
          <w:rFonts w:hint="eastAsia" w:asciiTheme="minorEastAsia" w:hAnsiTheme="minorEastAsia" w:eastAsiaTheme="minorEastAsia" w:cstheme="minorEastAsia"/>
        </w:rPr>
        <w:t>按照合同约定</w:t>
      </w:r>
      <w:r>
        <w:rPr>
          <w:rFonts w:hint="eastAsia" w:asciiTheme="minorEastAsia" w:hAnsiTheme="minorEastAsia" w:eastAsiaTheme="minorEastAsia" w:cstheme="minorEastAsia"/>
          <w:lang w:eastAsia="zh-CN"/>
        </w:rPr>
        <w:t>按时、足额</w:t>
      </w:r>
      <w:r>
        <w:rPr>
          <w:rFonts w:hint="eastAsia" w:asciiTheme="minorEastAsia" w:hAnsiTheme="minorEastAsia" w:eastAsiaTheme="minorEastAsia" w:cstheme="minorEastAsia"/>
        </w:rPr>
        <w:t>收取租金。</w:t>
      </w:r>
    </w:p>
    <w:p w14:paraId="24E99E05">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甲方应尊重乙方在租赁该资源上的生产经营自主权，不干涉乙方的合法经营活动。</w:t>
      </w:r>
    </w:p>
    <w:p w14:paraId="0C9B2015">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甲方签订合同时须提供该资源使用权租赁的合法手续，包括村“三委会”或社员（代表）大会讨论租赁事项的记录决议等，确保资源能够正常使用。</w:t>
      </w:r>
    </w:p>
    <w:p w14:paraId="342404D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（二）乙方的权利和义务</w:t>
      </w:r>
    </w:p>
    <w:p w14:paraId="6D610D4F">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color w:val="auto"/>
          <w:u w:val="none"/>
          <w:lang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按照</w:t>
      </w:r>
      <w:r>
        <w:rPr>
          <w:rFonts w:hint="eastAsia" w:asciiTheme="minorEastAsia" w:hAnsiTheme="minorEastAsia" w:eastAsiaTheme="minorEastAsia" w:cstheme="minorEastAsia"/>
          <w:lang w:eastAsia="zh-CN"/>
        </w:rPr>
        <w:t>相关法律、政策及</w:t>
      </w:r>
      <w:r>
        <w:rPr>
          <w:rFonts w:hint="eastAsia" w:asciiTheme="minorEastAsia" w:hAnsiTheme="minorEastAsia" w:eastAsiaTheme="minorEastAsia" w:cstheme="minorEastAsia"/>
        </w:rPr>
        <w:t>合同约定的用途和期限，</w:t>
      </w:r>
      <w:r>
        <w:rPr>
          <w:rFonts w:hint="eastAsia" w:asciiTheme="minorEastAsia" w:hAnsiTheme="minorEastAsia" w:eastAsiaTheme="minorEastAsia" w:cstheme="minorEastAsia"/>
          <w:lang w:eastAsia="zh-CN"/>
        </w:rPr>
        <w:t>乙方</w:t>
      </w:r>
      <w:r>
        <w:rPr>
          <w:rFonts w:hint="eastAsia" w:asciiTheme="minorEastAsia" w:hAnsiTheme="minorEastAsia" w:eastAsiaTheme="minorEastAsia" w:cstheme="minorEastAsia"/>
        </w:rPr>
        <w:t>有权依法利用和经营所租赁的资源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color w:val="auto"/>
          <w:u w:val="none"/>
          <w:lang w:eastAsia="zh-CN"/>
        </w:rPr>
        <w:t>并自行承担使用过程中涉及的各项税、费，未依法依规使用资源导致的各类责任和处罚的，由乙方自行承担。</w:t>
      </w:r>
    </w:p>
    <w:p w14:paraId="514071AD">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color w:val="auto"/>
          <w:u w:val="none"/>
          <w:lang w:eastAsia="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享有租赁资源上的收益权。</w:t>
      </w:r>
      <w:r>
        <w:rPr>
          <w:rFonts w:hint="eastAsia" w:asciiTheme="minorEastAsia" w:hAnsiTheme="minorEastAsia" w:eastAsiaTheme="minorEastAsia" w:cstheme="minorEastAsia"/>
          <w:lang w:eastAsia="zh-CN"/>
        </w:rPr>
        <w:t>经甲方同意，乙方可</w:t>
      </w:r>
      <w:r>
        <w:rPr>
          <w:rFonts w:hint="eastAsia" w:asciiTheme="minorEastAsia" w:hAnsiTheme="minorEastAsia" w:eastAsiaTheme="minorEastAsia" w:cstheme="minorEastAsia"/>
        </w:rPr>
        <w:t>自行添置设备</w:t>
      </w:r>
      <w:r>
        <w:rPr>
          <w:rFonts w:hint="eastAsia" w:asciiTheme="minorEastAsia" w:hAnsiTheme="minorEastAsia" w:eastAsiaTheme="minorEastAsia" w:cstheme="minorEastAsia"/>
          <w:lang w:eastAsia="zh-CN"/>
        </w:rPr>
        <w:t>，费用自行承担。</w:t>
      </w:r>
    </w:p>
    <w:p w14:paraId="1881278E">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color w:val="auto"/>
          <w:u w:val="none"/>
          <w:lang w:val="en-US" w:eastAsia="zh-CN"/>
        </w:rPr>
      </w:pPr>
      <w:r>
        <w:rPr>
          <w:rFonts w:hint="eastAsia" w:asciiTheme="minorEastAsia" w:hAnsiTheme="minorEastAsia" w:eastAsiaTheme="minorEastAsia" w:cstheme="minorEastAsia"/>
          <w:color w:val="auto"/>
          <w:u w:val="none"/>
          <w:lang w:val="en-US" w:eastAsia="zh-CN"/>
        </w:rPr>
        <w:t>3.</w:t>
      </w:r>
      <w:r>
        <w:rPr>
          <w:rFonts w:hint="eastAsia" w:asciiTheme="minorEastAsia" w:hAnsiTheme="minorEastAsia" w:eastAsiaTheme="minorEastAsia" w:cstheme="minorEastAsia"/>
          <w:color w:val="auto"/>
          <w:u w:val="none"/>
        </w:rPr>
        <w:t>不得搭建临时性或永久性建筑物，否则一切责任和损失自负</w:t>
      </w:r>
      <w:r>
        <w:rPr>
          <w:rFonts w:hint="eastAsia" w:asciiTheme="minorEastAsia" w:hAnsiTheme="minorEastAsia" w:eastAsiaTheme="minorEastAsia" w:cstheme="minorEastAsia"/>
          <w:color w:val="auto"/>
          <w:u w:val="none"/>
          <w:lang w:eastAsia="zh-CN"/>
        </w:rPr>
        <w:t>。</w:t>
      </w:r>
    </w:p>
    <w:p w14:paraId="182D7574">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保护自然资源，搞好水土保持，合理利用资源。</w:t>
      </w:r>
    </w:p>
    <w:p w14:paraId="49BE0A32">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租赁经营所需要的手续由乙方负责办理，费用由乙方负担，但需要甲方协助或提供与租赁资源有关的手续、资料的，甲方有义务提供和协助。</w:t>
      </w:r>
    </w:p>
    <w:p w14:paraId="470C09A4">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color w:val="auto"/>
          <w:u w:val="none"/>
          <w:lang w:val="en-US" w:eastAsia="zh-CN"/>
        </w:rPr>
      </w:pPr>
      <w:r>
        <w:rPr>
          <w:rFonts w:hint="eastAsia" w:asciiTheme="minorEastAsia" w:hAnsiTheme="minorEastAsia" w:eastAsiaTheme="minorEastAsia" w:cstheme="minorEastAsia"/>
          <w:color w:val="auto"/>
          <w:u w:val="none"/>
          <w:lang w:val="en-US" w:eastAsia="zh-CN"/>
        </w:rPr>
        <w:t>6.乙方不得将资源抵押给第三方进行借贷或有其他损害甲方或第三方权益的行为。</w:t>
      </w:r>
    </w:p>
    <w:p w14:paraId="7BC641E7">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b w:val="0"/>
          <w:bCs w:val="0"/>
          <w:color w:val="auto"/>
          <w:u w:val="none"/>
          <w:lang w:val="en-US" w:eastAsia="zh-CN"/>
        </w:rPr>
      </w:pPr>
      <w:r>
        <w:rPr>
          <w:rFonts w:hint="eastAsia" w:asciiTheme="minorEastAsia" w:hAnsiTheme="minorEastAsia" w:eastAsiaTheme="minorEastAsia" w:cstheme="minorEastAsia"/>
          <w:b w:val="0"/>
          <w:bCs w:val="0"/>
          <w:color w:val="auto"/>
          <w:u w:val="none"/>
          <w:lang w:val="en-US" w:eastAsia="zh-CN"/>
        </w:rPr>
        <w:t>7.乙方需合理安排作物种植周期，确保在合同期届满时收割完毕。</w:t>
      </w:r>
    </w:p>
    <w:p w14:paraId="25787818">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七、合同的转</w:t>
      </w:r>
      <w:r>
        <w:rPr>
          <w:rFonts w:hint="eastAsia" w:asciiTheme="minorEastAsia" w:hAnsiTheme="minorEastAsia" w:eastAsiaTheme="minorEastAsia" w:cstheme="minorEastAsia"/>
          <w:b/>
          <w:bCs/>
          <w:lang w:eastAsia="zh-CN"/>
        </w:rPr>
        <w:t>租、退租</w:t>
      </w:r>
    </w:p>
    <w:p w14:paraId="2861A2A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（一）在本合同有效期内，</w:t>
      </w:r>
      <w:r>
        <w:rPr>
          <w:rFonts w:hint="eastAsia" w:asciiTheme="minorEastAsia" w:hAnsiTheme="minorEastAsia" w:eastAsiaTheme="minorEastAsia" w:cstheme="minorEastAsia"/>
          <w:lang w:eastAsia="zh-CN"/>
        </w:rPr>
        <w:t>未</w:t>
      </w:r>
      <w:r>
        <w:rPr>
          <w:rFonts w:hint="eastAsia" w:asciiTheme="minorEastAsia" w:hAnsiTheme="minorEastAsia" w:eastAsiaTheme="minorEastAsia" w:cstheme="minorEastAsia"/>
        </w:rPr>
        <w:t>经甲方同意，乙方</w:t>
      </w:r>
      <w:r>
        <w:rPr>
          <w:rFonts w:hint="eastAsia" w:asciiTheme="minorEastAsia" w:hAnsiTheme="minorEastAsia" w:eastAsiaTheme="minorEastAsia" w:cstheme="minorEastAsia"/>
          <w:lang w:eastAsia="zh-CN"/>
        </w:rPr>
        <w:t>不得擅自将标的转租、转借及分租给他人</w:t>
      </w:r>
      <w:r>
        <w:rPr>
          <w:rFonts w:hint="eastAsia" w:asciiTheme="minorEastAsia" w:hAnsiTheme="minorEastAsia" w:eastAsiaTheme="minorEastAsia" w:cstheme="minorEastAsia"/>
        </w:rPr>
        <w:t>。</w:t>
      </w:r>
    </w:p>
    <w:p w14:paraId="7926B6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如遇特殊情况确需进行退租的，则须提前</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个月书面通知甲方，经甲方同意后，方可办理退租手续；租期不足</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个月的按</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个月收取租金</w:t>
      </w:r>
      <w:r>
        <w:rPr>
          <w:rFonts w:hint="eastAsia" w:asciiTheme="minorEastAsia" w:hAnsiTheme="minorEastAsia" w:eastAsiaTheme="minorEastAsia" w:cstheme="minorEastAsia"/>
          <w:sz w:val="24"/>
          <w:szCs w:val="24"/>
          <w:lang w:eastAsia="zh-CN"/>
        </w:rPr>
        <w:t>（包括免租期）</w:t>
      </w:r>
      <w:r>
        <w:rPr>
          <w:rFonts w:hint="eastAsia" w:asciiTheme="minorEastAsia" w:hAnsiTheme="minorEastAsia" w:eastAsiaTheme="minorEastAsia" w:cstheme="minorEastAsia"/>
          <w:sz w:val="24"/>
          <w:szCs w:val="24"/>
        </w:rPr>
        <w:t>，剩余已付租金</w:t>
      </w:r>
      <w:r>
        <w:rPr>
          <w:rFonts w:hint="eastAsia" w:asciiTheme="minorEastAsia" w:hAnsiTheme="minorEastAsia" w:eastAsiaTheme="minorEastAsia" w:cstheme="minorEastAsia"/>
          <w:sz w:val="24"/>
          <w:szCs w:val="24"/>
          <w:lang w:eastAsia="zh-CN"/>
        </w:rPr>
        <w:t>无息</w:t>
      </w:r>
      <w:r>
        <w:rPr>
          <w:rFonts w:hint="eastAsia" w:asciiTheme="minorEastAsia" w:hAnsiTheme="minorEastAsia" w:eastAsiaTheme="minorEastAsia" w:cstheme="minorEastAsia"/>
          <w:sz w:val="24"/>
          <w:szCs w:val="24"/>
        </w:rPr>
        <w:t>退还，</w:t>
      </w:r>
      <w:r>
        <w:rPr>
          <w:rFonts w:hint="eastAsia" w:asciiTheme="minorEastAsia" w:hAnsiTheme="minorEastAsia" w:eastAsiaTheme="minorEastAsia" w:cstheme="minorEastAsia"/>
          <w:color w:val="auto"/>
          <w:sz w:val="24"/>
          <w:szCs w:val="24"/>
        </w:rPr>
        <w:t>但履约保证金不予返还。</w:t>
      </w:r>
    </w:p>
    <w:p w14:paraId="5B672B74">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八、合同的变更和解除</w:t>
      </w:r>
    </w:p>
    <w:p w14:paraId="5568BC0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（一）本合同一经签订，即具有法律约束力，任何单位和个人不得随意变更或者解除，经甲乙双方协商一致签订书面协议方可变更或解除本合同。</w:t>
      </w:r>
    </w:p>
    <w:p w14:paraId="2A3E0D8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（二）在合同履行期间，任何一方法定代表人或人员的变更，都不得因此而变更或解除本合同。</w:t>
      </w:r>
    </w:p>
    <w:p w14:paraId="56007AD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（三）本合同履行中，如因不可抗力</w:t>
      </w:r>
      <w:r>
        <w:rPr>
          <w:rFonts w:hint="eastAsia" w:asciiTheme="minorEastAsia" w:hAnsiTheme="minorEastAsia" w:eastAsiaTheme="minorEastAsia" w:cstheme="minorEastAsia"/>
          <w:lang w:eastAsia="zh-CN"/>
        </w:rPr>
        <w:t>等因素</w:t>
      </w:r>
      <w:r>
        <w:rPr>
          <w:rFonts w:hint="eastAsia" w:asciiTheme="minorEastAsia" w:hAnsiTheme="minorEastAsia" w:eastAsiaTheme="minorEastAsia" w:cstheme="minorEastAsia"/>
        </w:rPr>
        <w:t>致使本合同难以履行时，本合同可以变更或解除，双方互不承担责任。</w:t>
      </w:r>
    </w:p>
    <w:p w14:paraId="3F81BC8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color w:val="000000" w:themeColor="text1"/>
          <w:u w:val="none"/>
          <w14:textFill>
            <w14:solidFill>
              <w14:schemeClr w14:val="tx1"/>
            </w14:solidFill>
          </w14:textFill>
        </w:rPr>
      </w:pPr>
      <w:r>
        <w:rPr>
          <w:rFonts w:hint="eastAsia" w:asciiTheme="minorEastAsia" w:hAnsiTheme="minorEastAsia" w:eastAsiaTheme="minorEastAsia" w:cstheme="minorEastAsia"/>
          <w:color w:val="000000" w:themeColor="text1"/>
          <w:u w:val="none"/>
          <w14:textFill>
            <w14:solidFill>
              <w14:schemeClr w14:val="tx1"/>
            </w14:solidFill>
          </w14:textFill>
        </w:rPr>
        <w:t>（四）本合同履行期间，如遇国家或集体需要征用，乙方应无条件服从，本合同提前终止，甲方负责将未到期部分租</w:t>
      </w:r>
      <w:r>
        <w:rPr>
          <w:rFonts w:hint="eastAsia" w:asciiTheme="minorEastAsia" w:hAnsiTheme="minorEastAsia" w:eastAsiaTheme="minorEastAsia" w:cstheme="minorEastAsia"/>
          <w:color w:val="000000" w:themeColor="text1"/>
          <w:u w:val="none"/>
          <w:lang w:eastAsia="zh-CN"/>
          <w14:textFill>
            <w14:solidFill>
              <w14:schemeClr w14:val="tx1"/>
            </w14:solidFill>
          </w14:textFill>
        </w:rPr>
        <w:t>金</w:t>
      </w:r>
      <w:r>
        <w:rPr>
          <w:rFonts w:hint="eastAsia" w:asciiTheme="minorEastAsia" w:hAnsiTheme="minorEastAsia" w:eastAsiaTheme="minorEastAsia" w:cstheme="minorEastAsia"/>
          <w:color w:val="000000" w:themeColor="text1"/>
          <w:u w:val="none"/>
          <w14:textFill>
            <w14:solidFill>
              <w14:schemeClr w14:val="tx1"/>
            </w14:solidFill>
          </w14:textFill>
        </w:rPr>
        <w:t>退还，有关</w:t>
      </w:r>
      <w:r>
        <w:rPr>
          <w:rFonts w:hint="eastAsia" w:asciiTheme="minorEastAsia" w:hAnsiTheme="minorEastAsia" w:eastAsiaTheme="minorEastAsia" w:cstheme="minorEastAsia"/>
          <w:color w:val="000000" w:themeColor="text1"/>
          <w:u w:val="none"/>
          <w:lang w:eastAsia="zh-CN"/>
          <w14:textFill>
            <w14:solidFill>
              <w14:schemeClr w14:val="tx1"/>
            </w14:solidFill>
          </w14:textFill>
        </w:rPr>
        <w:t>征用</w:t>
      </w:r>
      <w:r>
        <w:rPr>
          <w:rFonts w:hint="eastAsia" w:asciiTheme="minorEastAsia" w:hAnsiTheme="minorEastAsia" w:eastAsiaTheme="minorEastAsia" w:cstheme="minorEastAsia"/>
          <w:color w:val="000000" w:themeColor="text1"/>
          <w:u w:val="none"/>
          <w14:textFill>
            <w14:solidFill>
              <w14:schemeClr w14:val="tx1"/>
            </w14:solidFill>
          </w14:textFill>
        </w:rPr>
        <w:t>政策按政府规定并由甲方帮助协调落实。</w:t>
      </w:r>
    </w:p>
    <w:p w14:paraId="579D1F3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color w:val="000000" w:themeColor="text1"/>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u w:val="none"/>
          <w14:textFill>
            <w14:solidFill>
              <w14:schemeClr w14:val="tx1"/>
            </w14:solidFill>
          </w14:textFill>
        </w:rPr>
        <w:t>（五）本合同期</w:t>
      </w:r>
      <w:r>
        <w:rPr>
          <w:rFonts w:hint="eastAsia" w:asciiTheme="minorEastAsia" w:hAnsiTheme="minorEastAsia" w:eastAsiaTheme="minorEastAsia" w:cstheme="minorEastAsia"/>
          <w:color w:val="000000" w:themeColor="text1"/>
          <w:u w:val="none"/>
          <w:lang w:eastAsia="zh-CN"/>
          <w14:textFill>
            <w14:solidFill>
              <w14:schemeClr w14:val="tx1"/>
            </w14:solidFill>
          </w14:textFill>
        </w:rPr>
        <w:t>届</w:t>
      </w:r>
      <w:r>
        <w:rPr>
          <w:rFonts w:hint="eastAsia" w:asciiTheme="minorEastAsia" w:hAnsiTheme="minorEastAsia" w:eastAsiaTheme="minorEastAsia" w:cstheme="minorEastAsia"/>
          <w:color w:val="000000" w:themeColor="text1"/>
          <w:u w:val="none"/>
          <w14:textFill>
            <w14:solidFill>
              <w14:schemeClr w14:val="tx1"/>
            </w14:solidFill>
          </w14:textFill>
        </w:rPr>
        <w:t>满，如</w:t>
      </w:r>
      <w:r>
        <w:rPr>
          <w:rFonts w:hint="eastAsia" w:asciiTheme="minorEastAsia" w:hAnsiTheme="minorEastAsia" w:eastAsiaTheme="minorEastAsia" w:cstheme="minorEastAsia"/>
          <w:color w:val="000000" w:themeColor="text1"/>
          <w:u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u w:val="none"/>
          <w14:textFill>
            <w14:solidFill>
              <w14:schemeClr w14:val="tx1"/>
            </w14:solidFill>
          </w14:textFill>
        </w:rPr>
        <w:t>继续租赁</w:t>
      </w:r>
      <w:r>
        <w:rPr>
          <w:rFonts w:hint="eastAsia" w:asciiTheme="minorEastAsia" w:hAnsiTheme="minorEastAsia" w:eastAsiaTheme="minorEastAsia" w:cstheme="minorEastAsia"/>
          <w:color w:val="000000" w:themeColor="text1"/>
          <w:u w:val="none"/>
          <w:lang w:eastAsia="zh-CN"/>
          <w14:textFill>
            <w14:solidFill>
              <w14:schemeClr w14:val="tx1"/>
            </w14:solidFill>
          </w14:textFill>
        </w:rPr>
        <w:t>且履约情况良好</w:t>
      </w:r>
      <w:r>
        <w:rPr>
          <w:rFonts w:hint="eastAsia" w:asciiTheme="minorEastAsia" w:hAnsiTheme="minorEastAsia" w:eastAsiaTheme="minorEastAsia" w:cstheme="minorEastAsia"/>
          <w:color w:val="000000" w:themeColor="text1"/>
          <w:u w:val="none"/>
          <w14:textFill>
            <w14:solidFill>
              <w14:schemeClr w14:val="tx1"/>
            </w14:solidFill>
          </w14:textFill>
        </w:rPr>
        <w:t>，在同等条件下，乙方享有优先</w:t>
      </w:r>
      <w:r>
        <w:rPr>
          <w:rFonts w:hint="eastAsia" w:asciiTheme="minorEastAsia" w:hAnsiTheme="minorEastAsia" w:eastAsiaTheme="minorEastAsia" w:cstheme="minorEastAsia"/>
          <w:color w:val="000000" w:themeColor="text1"/>
          <w:u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u w:val="none"/>
          <w14:textFill>
            <w14:solidFill>
              <w14:schemeClr w14:val="tx1"/>
            </w14:solidFill>
          </w14:textFill>
        </w:rPr>
        <w:t>权。</w:t>
      </w:r>
      <w:r>
        <w:rPr>
          <w:rFonts w:hint="eastAsia" w:asciiTheme="minorEastAsia" w:hAnsiTheme="minorEastAsia" w:eastAsiaTheme="minorEastAsia" w:cstheme="minorEastAsia"/>
          <w:color w:val="000000" w:themeColor="text1"/>
          <w:u w:val="none"/>
          <w:lang w:eastAsia="zh-CN"/>
          <w14:textFill>
            <w14:solidFill>
              <w14:schemeClr w14:val="tx1"/>
            </w14:solidFill>
          </w14:textFill>
        </w:rPr>
        <w:t>如乙方存在租赁期届满时未及时结清租金等相关费用、逾期未清场等违约情况的，自动丧失优先权。</w:t>
      </w:r>
    </w:p>
    <w:p w14:paraId="1E18E774">
      <w:pPr>
        <w:keepNext w:val="0"/>
        <w:keepLines w:val="0"/>
        <w:pageBreakBefore w:val="0"/>
        <w:widowControl/>
        <w:kinsoku/>
        <w:wordWrap/>
        <w:overflowPunct/>
        <w:topLinePunct w:val="0"/>
        <w:autoSpaceDE/>
        <w:autoSpaceDN/>
        <w:bidi w:val="0"/>
        <w:adjustRightInd/>
        <w:snapToGrid/>
        <w:spacing w:line="480" w:lineRule="exact"/>
        <w:ind w:firstLine="360" w:firstLineChars="150"/>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u w:val="none"/>
          <w:lang w:val="en-US" w:eastAsia="zh-CN" w:bidi="ar-SA"/>
          <w14:textFill>
            <w14:solidFill>
              <w14:schemeClr w14:val="tx1"/>
            </w14:solidFill>
          </w14:textFill>
        </w:rPr>
        <w:t>（六）租赁期届满或合同解除时，乙方应在合同终止前恢复原状，由于不可抗力导致在规定期限内不能将资源恢复原状的，应事先取得甲方的同意，否则，甲方有权没收履约保证金，作为恢复原状的费用。乙方有权将其投资的设备等自行搬离，收割自行种植的农作物，乙方清场期限为合同期满或合同提前解除后15日以内，如逾期未清场的，甲方有权以废弃物予以处理。</w:t>
      </w:r>
    </w:p>
    <w:p w14:paraId="67D3D524">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九、违约责任</w:t>
      </w:r>
    </w:p>
    <w:p w14:paraId="2E96149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（一）在合同履行期间，任何一方违反本合同的约定，视为违约，对另一方造成损失的，有双方协商或委托有评估资质的中介机构评估损失金额，违反约定一方负责赔偿。</w:t>
      </w:r>
    </w:p>
    <w:p w14:paraId="3E10474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rPr>
        <w:t>（二）如乙方逾期支付租</w:t>
      </w:r>
      <w:r>
        <w:rPr>
          <w:rFonts w:hint="eastAsia" w:asciiTheme="minorEastAsia" w:hAnsiTheme="minorEastAsia" w:eastAsiaTheme="minorEastAsia" w:cstheme="minorEastAsia"/>
          <w:lang w:eastAsia="zh-CN"/>
        </w:rPr>
        <w:t>金</w:t>
      </w:r>
      <w:r>
        <w:rPr>
          <w:rFonts w:hint="eastAsia" w:asciiTheme="minorEastAsia" w:hAnsiTheme="minorEastAsia" w:eastAsiaTheme="minorEastAsia" w:cstheme="minorEastAsia"/>
        </w:rPr>
        <w:t>，甲方可按欠款金额收取每日</w:t>
      </w:r>
      <w:r>
        <w:rPr>
          <w:rFonts w:hint="eastAsia" w:asciiTheme="minorEastAsia" w:hAnsiTheme="minorEastAsia" w:eastAsiaTheme="minorEastAsia" w:cstheme="minorEastAsia"/>
          <w:color w:val="000000" w:themeColor="text1"/>
          <w:u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u w:val="none"/>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的违约金，若超过</w:t>
      </w:r>
      <w:r>
        <w:rPr>
          <w:rFonts w:hint="eastAsia" w:asciiTheme="minorEastAsia" w:hAnsiTheme="minorEastAsia" w:eastAsiaTheme="minorEastAsia" w:cstheme="minorEastAsia"/>
          <w:color w:val="000000" w:themeColor="text1"/>
          <w:u w:val="none"/>
          <w:lang w:val="en-US" w:eastAsia="zh-CN"/>
          <w14:textFill>
            <w14:solidFill>
              <w14:schemeClr w14:val="tx1"/>
            </w14:solidFill>
          </w14:textFill>
        </w:rPr>
        <w:t>60</w:t>
      </w:r>
      <w:r>
        <w:rPr>
          <w:rFonts w:hint="eastAsia" w:asciiTheme="minorEastAsia" w:hAnsiTheme="minorEastAsia" w:eastAsiaTheme="minorEastAsia" w:cstheme="minorEastAsia"/>
          <w:color w:val="auto"/>
          <w:lang w:eastAsia="zh-CN"/>
        </w:rPr>
        <w:t>日仍</w:t>
      </w:r>
      <w:r>
        <w:rPr>
          <w:rFonts w:hint="eastAsia" w:asciiTheme="minorEastAsia" w:hAnsiTheme="minorEastAsia" w:eastAsiaTheme="minorEastAsia" w:cstheme="minorEastAsia"/>
        </w:rPr>
        <w:t>未支付租</w:t>
      </w:r>
      <w:r>
        <w:rPr>
          <w:rFonts w:hint="eastAsia" w:asciiTheme="minorEastAsia" w:hAnsiTheme="minorEastAsia" w:eastAsiaTheme="minorEastAsia" w:cstheme="minorEastAsia"/>
          <w:lang w:eastAsia="zh-CN"/>
        </w:rPr>
        <w:t>金的</w:t>
      </w:r>
      <w:r>
        <w:rPr>
          <w:rFonts w:hint="eastAsia" w:asciiTheme="minorEastAsia" w:hAnsiTheme="minorEastAsia" w:eastAsiaTheme="minorEastAsia" w:cstheme="minorEastAsia"/>
        </w:rPr>
        <w:t>，则甲方有权解除本合同</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收回</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该资源</w:t>
      </w:r>
      <w:r>
        <w:rPr>
          <w:rFonts w:hint="eastAsia" w:asciiTheme="minorEastAsia" w:hAnsiTheme="minorEastAsia" w:eastAsiaTheme="minorEastAsia" w:cstheme="minorEastAsia"/>
          <w:color w:val="000000" w:themeColor="text1"/>
          <w:sz w:val="24"/>
          <w14:textFill>
            <w14:solidFill>
              <w14:schemeClr w14:val="tx1"/>
            </w14:solidFill>
          </w14:textFill>
        </w:rPr>
        <w:t>，并且不予退还履约保证金。</w:t>
      </w:r>
    </w:p>
    <w:p w14:paraId="16F712B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w:t>
      </w:r>
      <w:r>
        <w:rPr>
          <w:rFonts w:hint="eastAsia" w:asciiTheme="minorEastAsia" w:hAnsiTheme="minorEastAsia" w:eastAsiaTheme="minorEastAsia" w:cstheme="minorEastAsia"/>
          <w:lang w:val="en-US" w:eastAsia="zh-CN"/>
        </w:rPr>
        <w:t>如</w:t>
      </w:r>
      <w:r>
        <w:rPr>
          <w:rFonts w:hint="eastAsia" w:asciiTheme="minorEastAsia" w:hAnsiTheme="minorEastAsia" w:eastAsiaTheme="minorEastAsia" w:cstheme="minorEastAsia"/>
        </w:rPr>
        <w:t>乙方违反国家法律法规及政府相关文件规定的，甲方有权提前终止本合同，因提前终止合同所造成的损失由乙方承担。</w:t>
      </w:r>
    </w:p>
    <w:p w14:paraId="512238C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（四）不得擅自转租给他人，乙方擅自改变或擅自转租他人的</w:t>
      </w:r>
      <w:r>
        <w:rPr>
          <w:rFonts w:hint="eastAsia" w:asciiTheme="minorEastAsia" w:hAnsiTheme="minorEastAsia" w:eastAsiaTheme="minorEastAsia" w:cstheme="minorEastAsia"/>
          <w:color w:val="auto"/>
          <w:u w:val="none"/>
          <w:lang w:eastAsia="zh-CN"/>
        </w:rPr>
        <w:t>。属违约，</w:t>
      </w:r>
      <w:r>
        <w:rPr>
          <w:rFonts w:hint="eastAsia" w:asciiTheme="minorEastAsia" w:hAnsiTheme="minorEastAsia" w:eastAsiaTheme="minorEastAsia" w:cstheme="minorEastAsia"/>
          <w:color w:val="auto"/>
          <w:u w:val="none"/>
        </w:rPr>
        <w:t>甲方有权提前终止合同，因提前终止合同所造成的损失由乙方承担。</w:t>
      </w:r>
    </w:p>
    <w:p w14:paraId="7358716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36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（五）租赁期限内</w:t>
      </w:r>
      <w:r>
        <w:rPr>
          <w:rFonts w:hint="eastAsia" w:asciiTheme="minorEastAsia" w:hAnsiTheme="minorEastAsia" w:eastAsiaTheme="minorEastAsia" w:cstheme="minorEastAsia"/>
          <w:lang w:val="en-US" w:eastAsia="zh-CN"/>
        </w:rPr>
        <w:t>如出现</w:t>
      </w:r>
      <w:r>
        <w:rPr>
          <w:rFonts w:hint="eastAsia" w:asciiTheme="minorEastAsia" w:hAnsiTheme="minorEastAsia" w:eastAsiaTheme="minorEastAsia" w:cstheme="minorEastAsia"/>
        </w:rPr>
        <w:t>其他集体或个人对乙方所承租的资源提出异议</w:t>
      </w:r>
      <w:r>
        <w:rPr>
          <w:rFonts w:hint="eastAsia" w:asciiTheme="minorEastAsia" w:hAnsiTheme="minorEastAsia" w:eastAsiaTheme="minorEastAsia" w:cstheme="minorEastAsia"/>
          <w:lang w:val="en-US" w:eastAsia="zh-CN"/>
        </w:rPr>
        <w:t>的</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则由</w:t>
      </w:r>
      <w:r>
        <w:rPr>
          <w:rFonts w:hint="eastAsia" w:asciiTheme="minorEastAsia" w:hAnsiTheme="minorEastAsia" w:eastAsiaTheme="minorEastAsia" w:cstheme="minorEastAsia"/>
        </w:rPr>
        <w:t>甲方负责处理，如甲方处理不当而给乙方造成了经济损失由甲方负责赔偿。</w:t>
      </w:r>
    </w:p>
    <w:p w14:paraId="7919BD2A">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rPr>
        <w:t xml:space="preserve">  十、合同纠纷的解决办法</w:t>
      </w:r>
    </w:p>
    <w:p w14:paraId="511FC8FB">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本合同履行中如发生纠纷，由争议双方协商解决；协商不成，双方同意向余姚市人民法院提起诉讼。</w:t>
      </w:r>
    </w:p>
    <w:p w14:paraId="58D15826">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十一、本合同未尽事宜，可由双方约定后作为补充协议，补充协议与本合同具有同等法律效力。</w:t>
      </w:r>
    </w:p>
    <w:p w14:paraId="68C5F67F">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十二、其他约定</w:t>
      </w:r>
    </w:p>
    <w:p w14:paraId="7D664FB2">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eastAsia="zh-CN"/>
        </w:rPr>
        <w:t>贰</w:t>
      </w:r>
      <w:r>
        <w:rPr>
          <w:rFonts w:hint="eastAsia" w:asciiTheme="minorEastAsia" w:hAnsiTheme="minorEastAsia" w:eastAsiaTheme="minorEastAsia" w:cstheme="minorEastAsia"/>
        </w:rPr>
        <w:t>份，甲乙双方各执</w:t>
      </w:r>
      <w:r>
        <w:rPr>
          <w:rFonts w:hint="eastAsia" w:asciiTheme="minorEastAsia" w:hAnsiTheme="minorEastAsia" w:eastAsiaTheme="minorEastAsia" w:cstheme="minorEastAsia"/>
          <w:lang w:eastAsia="zh-CN"/>
        </w:rPr>
        <w:t>壹</w:t>
      </w:r>
      <w:r>
        <w:rPr>
          <w:rFonts w:hint="eastAsia" w:asciiTheme="minorEastAsia" w:hAnsiTheme="minorEastAsia" w:eastAsiaTheme="minorEastAsia" w:cstheme="minorEastAsia"/>
        </w:rPr>
        <w:t>份</w:t>
      </w:r>
      <w:r>
        <w:rPr>
          <w:rFonts w:hint="eastAsia" w:asciiTheme="minorEastAsia" w:hAnsiTheme="minorEastAsia" w:eastAsiaTheme="minorEastAsia" w:cstheme="minorEastAsia"/>
          <w:lang w:eastAsia="zh-CN"/>
        </w:rPr>
        <w:t>，具有同等法律效力</w:t>
      </w:r>
      <w:r>
        <w:rPr>
          <w:rFonts w:hint="eastAsia" w:asciiTheme="minorEastAsia" w:hAnsiTheme="minorEastAsia" w:eastAsiaTheme="minorEastAsia" w:cstheme="minorEastAsia"/>
        </w:rPr>
        <w:t>。</w:t>
      </w:r>
    </w:p>
    <w:p w14:paraId="2A379055">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附：村“三委会”或成员（代表）大会讨论租赁事项记录（决议）复印件</w:t>
      </w:r>
      <w:r>
        <w:rPr>
          <w:rFonts w:hint="eastAsia" w:asciiTheme="minorEastAsia" w:hAnsiTheme="minorEastAsia" w:eastAsiaTheme="minorEastAsia" w:cstheme="minorEastAsia"/>
          <w:lang w:eastAsia="zh-CN"/>
        </w:rPr>
        <w:t>。</w:t>
      </w:r>
    </w:p>
    <w:p w14:paraId="5BFE5B14">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textAlignment w:val="auto"/>
        <w:rPr>
          <w:rFonts w:hint="eastAsia" w:asciiTheme="minorEastAsia" w:hAnsiTheme="minorEastAsia" w:eastAsiaTheme="minorEastAsia" w:cstheme="minorEastAsia"/>
        </w:rPr>
      </w:pPr>
    </w:p>
    <w:p w14:paraId="0289900A">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甲方（盖章）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乙方（盖章）</w:t>
      </w:r>
    </w:p>
    <w:p w14:paraId="3C2285FE">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textAlignment w:val="auto"/>
        <w:rPr>
          <w:rFonts w:hint="eastAsia" w:asciiTheme="minorEastAsia" w:hAnsiTheme="minorEastAsia" w:eastAsiaTheme="minorEastAsia" w:cstheme="minorEastAsia"/>
        </w:rPr>
      </w:pPr>
    </w:p>
    <w:p w14:paraId="0FBAC10A">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Theme="minorEastAsia" w:hAnsiTheme="minorEastAsia" w:eastAsiaTheme="minorEastAsia" w:cstheme="minorEastAsia"/>
        </w:rPr>
      </w:pPr>
    </w:p>
    <w:p w14:paraId="1DABDB90">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法定代表人或受委托人（签字）: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法定代表人或受委托人（签字）:</w:t>
      </w:r>
    </w:p>
    <w:p w14:paraId="4CF58C1E">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left="4668" w:leftChars="2223"/>
        <w:textAlignment w:val="auto"/>
        <w:rPr>
          <w:rFonts w:hint="eastAsia" w:asciiTheme="minorEastAsia" w:hAnsiTheme="minorEastAsia" w:eastAsiaTheme="minorEastAsia" w:cstheme="minorEastAsia"/>
        </w:rPr>
      </w:pPr>
    </w:p>
    <w:p w14:paraId="579937FD">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5040" w:firstLineChars="2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身份证号码：</w:t>
      </w:r>
    </w:p>
    <w:p w14:paraId="71D1F66B">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left="4668" w:leftChars="2223"/>
        <w:textAlignment w:val="auto"/>
        <w:rPr>
          <w:rFonts w:hint="eastAsia" w:asciiTheme="minorEastAsia" w:hAnsiTheme="minorEastAsia" w:eastAsiaTheme="minorEastAsia" w:cstheme="minorEastAsia"/>
        </w:rPr>
      </w:pPr>
    </w:p>
    <w:p w14:paraId="54CAFD34">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5040" w:firstLineChars="2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w:t>
      </w:r>
    </w:p>
    <w:p w14:paraId="6FA65764">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left="4668" w:leftChars="2223"/>
        <w:textAlignment w:val="auto"/>
        <w:rPr>
          <w:rFonts w:hint="eastAsia" w:asciiTheme="minorEastAsia" w:hAnsiTheme="minorEastAsia" w:eastAsiaTheme="minorEastAsia" w:cstheme="minorEastAsia"/>
        </w:rPr>
      </w:pPr>
    </w:p>
    <w:p w14:paraId="7DEBA653">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left="4668" w:leftChars="2223"/>
        <w:textAlignment w:val="auto"/>
        <w:rPr>
          <w:rFonts w:hint="eastAsia" w:asciiTheme="minorEastAsia" w:hAnsiTheme="minorEastAsia" w:eastAsiaTheme="minorEastAsia" w:cstheme="minorEastAsia"/>
        </w:rPr>
      </w:pPr>
    </w:p>
    <w:p w14:paraId="05520439">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left="0" w:leftChars="0"/>
        <w:textAlignment w:val="auto"/>
        <w:rPr>
          <w:rFonts w:hint="eastAsia" w:asciiTheme="minorEastAsia" w:hAnsiTheme="minorEastAsia" w:eastAsiaTheme="minorEastAsia" w:cstheme="minorEastAsia"/>
        </w:rPr>
      </w:pPr>
    </w:p>
    <w:p w14:paraId="1436E91B">
      <w:pPr>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sz w:val="24"/>
          <w:szCs w:val="24"/>
          <w:lang w:val="en-US" w:eastAsia="zh-CN"/>
        </w:rPr>
      </w:pPr>
      <w:r>
        <w:rPr>
          <w:rFonts w:hint="eastAsia" w:asciiTheme="minorEastAsia" w:hAnsiTheme="minorEastAsia" w:eastAsiaTheme="minorEastAsia" w:cstheme="minorEastAsia"/>
          <w:sz w:val="24"/>
          <w:szCs w:val="24"/>
        </w:rPr>
        <w:t>签订日期：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签订日期：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lang w:val="en-US" w:eastAsia="zh-CN"/>
        </w:rPr>
        <w:t xml:space="preserve">  </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3599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DDB8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8DDB8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OTAzY2QxZjEzYmRlOWVlM2UwMjU3M2YwNjllZmEifQ=="/>
  </w:docVars>
  <w:rsids>
    <w:rsidRoot w:val="00000000"/>
    <w:rsid w:val="0297663F"/>
    <w:rsid w:val="03C37AEA"/>
    <w:rsid w:val="065B255F"/>
    <w:rsid w:val="06F37A6F"/>
    <w:rsid w:val="07A222A8"/>
    <w:rsid w:val="08A4433F"/>
    <w:rsid w:val="0AC84936"/>
    <w:rsid w:val="0ACD91AA"/>
    <w:rsid w:val="0C077BFD"/>
    <w:rsid w:val="0C0B68B0"/>
    <w:rsid w:val="0E1005FC"/>
    <w:rsid w:val="102372B5"/>
    <w:rsid w:val="12921009"/>
    <w:rsid w:val="13181B12"/>
    <w:rsid w:val="13E250F3"/>
    <w:rsid w:val="15685F40"/>
    <w:rsid w:val="164879D2"/>
    <w:rsid w:val="17FBB1E4"/>
    <w:rsid w:val="18E84D5C"/>
    <w:rsid w:val="1BA26DAA"/>
    <w:rsid w:val="1BB0100A"/>
    <w:rsid w:val="1F0FB8FB"/>
    <w:rsid w:val="202E5AE8"/>
    <w:rsid w:val="25CE3A20"/>
    <w:rsid w:val="28273D55"/>
    <w:rsid w:val="29655899"/>
    <w:rsid w:val="2A391AB9"/>
    <w:rsid w:val="2B916AD4"/>
    <w:rsid w:val="2D445902"/>
    <w:rsid w:val="2E577914"/>
    <w:rsid w:val="310035ED"/>
    <w:rsid w:val="33014541"/>
    <w:rsid w:val="37030CAC"/>
    <w:rsid w:val="379E11AD"/>
    <w:rsid w:val="38A57C78"/>
    <w:rsid w:val="39691E32"/>
    <w:rsid w:val="3BAC26AF"/>
    <w:rsid w:val="3BFB6059"/>
    <w:rsid w:val="3E7A2D52"/>
    <w:rsid w:val="412C01EF"/>
    <w:rsid w:val="41894C7C"/>
    <w:rsid w:val="476F299D"/>
    <w:rsid w:val="4B215F53"/>
    <w:rsid w:val="4F81744C"/>
    <w:rsid w:val="4FFEE927"/>
    <w:rsid w:val="510F5C24"/>
    <w:rsid w:val="54D423DB"/>
    <w:rsid w:val="55F9F9C8"/>
    <w:rsid w:val="572B4A48"/>
    <w:rsid w:val="58B678C3"/>
    <w:rsid w:val="58BF28DA"/>
    <w:rsid w:val="59BF44F3"/>
    <w:rsid w:val="5A316916"/>
    <w:rsid w:val="5B955B74"/>
    <w:rsid w:val="5C132051"/>
    <w:rsid w:val="5C4117ED"/>
    <w:rsid w:val="5D4B29D0"/>
    <w:rsid w:val="5D5E2925"/>
    <w:rsid w:val="5DFF4F2E"/>
    <w:rsid w:val="5E237476"/>
    <w:rsid w:val="5E572AE1"/>
    <w:rsid w:val="5F17632C"/>
    <w:rsid w:val="62570027"/>
    <w:rsid w:val="65F9EBD2"/>
    <w:rsid w:val="69A07559"/>
    <w:rsid w:val="6B342293"/>
    <w:rsid w:val="73253EFA"/>
    <w:rsid w:val="73A77D9F"/>
    <w:rsid w:val="741D171C"/>
    <w:rsid w:val="77EF1C54"/>
    <w:rsid w:val="77FD4992"/>
    <w:rsid w:val="79954710"/>
    <w:rsid w:val="7F87F8F9"/>
    <w:rsid w:val="7F8909B5"/>
    <w:rsid w:val="7FDA3F1D"/>
    <w:rsid w:val="EBFBDDC4"/>
    <w:rsid w:val="FB7393A0"/>
    <w:rsid w:val="FCEFB484"/>
    <w:rsid w:val="FF68340E"/>
    <w:rsid w:val="FFF38F6E"/>
    <w:rsid w:val="FFFE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 Char Char1"/>
    <w:basedOn w:val="1"/>
    <w:qFormat/>
    <w:uiPriority w:val="0"/>
    <w:pPr>
      <w:widowControl/>
      <w:spacing w:after="160" w:afterLines="0" w:line="240" w:lineRule="exact"/>
      <w:ind w:firstLine="420" w:firstLineChars="200"/>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7186</Words>
  <Characters>7390</Characters>
  <Lines>0</Lines>
  <Paragraphs>0</Paragraphs>
  <TotalTime>0</TotalTime>
  <ScaleCrop>false</ScaleCrop>
  <LinksUpToDate>false</LinksUpToDate>
  <CharactersWithSpaces>7809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2022-02-26T01:05:00Z</dcterms:created>
  <dc:creator>USER</dc:creator>
  <cp:lastModifiedBy>user</cp:lastModifiedBy>
  <cp:lastPrinted>2024-12-13T08:29:00Z</cp:lastPrinted>
  <dcterms:modified xsi:type="dcterms:W3CDTF">2026-03-12T14:13:02Z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FFADDE61B9EE486CA63520256C7928CE</vt:lpwstr>
  </property>
</Properties>
</file>