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A9D7">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5B789A7B">
      <w:pPr>
        <w:spacing w:line="440" w:lineRule="atLeast"/>
        <w:jc w:val="center"/>
        <w:rPr>
          <w:rFonts w:hint="eastAsia" w:ascii="宋体" w:hAnsi="宋体" w:eastAsia="宋体" w:cs="宋体"/>
          <w:b/>
          <w:color w:val="auto"/>
          <w:sz w:val="52"/>
          <w:szCs w:val="52"/>
        </w:rPr>
      </w:pPr>
    </w:p>
    <w:p w14:paraId="3CE1650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63656E7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136CC38">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F2058C4">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7569B31A">
      <w:pPr>
        <w:spacing w:line="600" w:lineRule="exact"/>
        <w:ind w:left="1927" w:leftChars="136" w:right="-107" w:rightChars="-51" w:hanging="1641" w:hangingChars="681"/>
        <w:rPr>
          <w:rFonts w:hint="eastAsia" w:ascii="宋体" w:hAnsi="宋体" w:eastAsia="宋体" w:cs="宋体"/>
          <w:b/>
          <w:bCs/>
          <w:color w:val="auto"/>
          <w:sz w:val="24"/>
        </w:rPr>
      </w:pPr>
    </w:p>
    <w:p w14:paraId="23D1D95C">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default" w:ascii="宋体" w:hAnsi="宋体" w:eastAsia="宋体" w:cs="宋体"/>
          <w:color w:val="auto"/>
          <w:kern w:val="0"/>
          <w:sz w:val="24"/>
          <w:szCs w:val="24"/>
        </w:rPr>
        <w:t>朗霞街道彩虹佳园20只车库</w:t>
      </w:r>
      <w:r>
        <w:rPr>
          <w:rFonts w:hint="eastAsia" w:ascii="宋体" w:hAnsi="宋体" w:eastAsia="宋体" w:cs="宋体"/>
          <w:color w:val="auto"/>
          <w:kern w:val="0"/>
          <w:sz w:val="24"/>
          <w:szCs w:val="24"/>
        </w:rPr>
        <w:t>网络拍卖会</w:t>
      </w:r>
    </w:p>
    <w:p w14:paraId="49DE80C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default" w:ascii="宋体" w:hAnsi="宋体" w:eastAsia="宋体" w:cs="宋体"/>
          <w:color w:val="auto"/>
          <w:kern w:val="0"/>
          <w:sz w:val="24"/>
          <w:szCs w:val="24"/>
        </w:rPr>
        <w:t>朗霞街道彩虹佳园20只车库</w:t>
      </w:r>
    </w:p>
    <w:p w14:paraId="6E7CC26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30</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781D418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EAFD32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b/>
          <w:color w:val="auto"/>
          <w:kern w:val="0"/>
          <w:sz w:val="24"/>
        </w:rPr>
      </w:pPr>
    </w:p>
    <w:p w14:paraId="527A055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rPr>
      </w:pPr>
    </w:p>
    <w:p w14:paraId="374D353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rPr>
      </w:pPr>
    </w:p>
    <w:p w14:paraId="53DCE68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36B14B9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cs="宋体"/>
          <w:color w:val="auto"/>
          <w:sz w:val="24"/>
          <w:u w:val="none"/>
          <w:lang w:val="en-US" w:eastAsia="zh-CN"/>
        </w:rPr>
        <w:t>62650662</w:t>
      </w:r>
      <w:r>
        <w:rPr>
          <w:rFonts w:hint="eastAsia" w:ascii="宋体" w:hAnsi="宋体" w:eastAsia="宋体" w:cs="宋体"/>
          <w:color w:val="auto"/>
          <w:sz w:val="24"/>
        </w:rPr>
        <w:t>、62724638       传真：0574-62651961</w:t>
      </w:r>
    </w:p>
    <w:p w14:paraId="373D9B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Style w:val="5"/>
          <w:rFonts w:hint="default" w:ascii="Tahoma" w:hAnsi="Tahoma" w:eastAsia="Tahoma" w:cs="Tahoma"/>
          <w:i w:val="0"/>
          <w:iCs w:val="0"/>
          <w:caps w:val="0"/>
          <w:color w:val="333333"/>
          <w:spacing w:val="0"/>
          <w:sz w:val="24"/>
          <w:szCs w:val="24"/>
          <w:bdr w:val="none" w:color="auto" w:sz="0" w:space="0"/>
          <w:shd w:val="clear" w:fill="FFFFFF"/>
        </w:rPr>
      </w:pPr>
    </w:p>
    <w:p w14:paraId="0CD3A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ascii="Tahoma" w:hAnsi="Tahoma" w:eastAsia="Tahoma" w:cs="Tahoma"/>
          <w:i w:val="0"/>
          <w:iCs w:val="0"/>
          <w:caps w:val="0"/>
          <w:color w:val="333333"/>
          <w:spacing w:val="0"/>
          <w:sz w:val="36"/>
          <w:szCs w:val="36"/>
        </w:rPr>
      </w:pPr>
      <w:r>
        <w:rPr>
          <w:rStyle w:val="5"/>
          <w:rFonts w:hint="default" w:ascii="Tahoma" w:hAnsi="Tahoma" w:eastAsia="Tahoma" w:cs="Tahoma"/>
          <w:i w:val="0"/>
          <w:iCs w:val="0"/>
          <w:caps w:val="0"/>
          <w:color w:val="333333"/>
          <w:spacing w:val="0"/>
          <w:sz w:val="36"/>
          <w:szCs w:val="36"/>
          <w:bdr w:val="none" w:color="auto" w:sz="0" w:space="0"/>
          <w:shd w:val="clear" w:fill="FFFFFF"/>
        </w:rPr>
        <w:t>拍 卖 须 知</w:t>
      </w:r>
    </w:p>
    <w:p w14:paraId="0B18E6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总 则</w:t>
      </w:r>
      <w:bookmarkStart w:id="0" w:name="_GoBack"/>
      <w:bookmarkEnd w:id="0"/>
    </w:p>
    <w:p w14:paraId="1896C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第一条</w:t>
      </w:r>
      <w:r>
        <w:rPr>
          <w:rFonts w:hint="default" w:ascii="Tahoma" w:hAnsi="Tahoma" w:eastAsia="Tahoma" w:cs="Tahoma"/>
          <w:i w:val="0"/>
          <w:iCs w:val="0"/>
          <w:caps w:val="0"/>
          <w:color w:val="333333"/>
          <w:spacing w:val="0"/>
          <w:sz w:val="24"/>
          <w:szCs w:val="24"/>
          <w:bdr w:val="none" w:color="auto" w:sz="0" w:space="0"/>
          <w:shd w:val="clear" w:fill="FFFFFF"/>
        </w:rPr>
        <w:t> 本《拍卖须知》根据《中华人民共和国拍卖法》及相关法律法规、规章，参照国际通行惯例制定。</w:t>
      </w:r>
    </w:p>
    <w:p w14:paraId="498AD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第二条</w:t>
      </w:r>
      <w:r>
        <w:rPr>
          <w:rFonts w:hint="default" w:ascii="Tahoma" w:hAnsi="Tahoma" w:eastAsia="Tahoma" w:cs="Tahoma"/>
          <w:i w:val="0"/>
          <w:iCs w:val="0"/>
          <w:caps w:val="0"/>
          <w:color w:val="333333"/>
          <w:spacing w:val="0"/>
          <w:sz w:val="24"/>
          <w:szCs w:val="24"/>
          <w:bdr w:val="none" w:color="auto" w:sz="0" w:space="0"/>
          <w:shd w:val="clear" w:fill="FFFFFF"/>
        </w:rPr>
        <w:t> 宁波阳明拍卖有限公司（以下简称“拍卖人”）将依法组织和开展拍卖活动，参加拍卖活动的竞买人必须仔细阅读并遵守本《拍卖须知》及其他相关文件，并对自己执行本《拍卖须知》的行为负责。</w:t>
      </w:r>
    </w:p>
    <w:p w14:paraId="258375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第三条 </w:t>
      </w:r>
      <w:r>
        <w:rPr>
          <w:rFonts w:hint="default" w:ascii="Tahoma" w:hAnsi="Tahoma" w:eastAsia="Tahoma" w:cs="Tahoma"/>
          <w:i w:val="0"/>
          <w:iCs w:val="0"/>
          <w:caps w:val="0"/>
          <w:color w:val="333333"/>
          <w:spacing w:val="0"/>
          <w:sz w:val="24"/>
          <w:szCs w:val="24"/>
          <w:bdr w:val="none" w:color="auto" w:sz="0" w:space="0"/>
          <w:shd w:val="clear" w:fill="FFFFFF"/>
        </w:rPr>
        <w:t>拍卖人有权在本《拍卖须知》的基础上，根据公开、公平、公正、诚实信用的原则解释和处理本《拍卖须知》以外的特殊问题和未尽事宜。</w:t>
      </w:r>
    </w:p>
    <w:p w14:paraId="0964E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拍卖标的</w:t>
      </w:r>
    </w:p>
    <w:p w14:paraId="4398A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第四条</w:t>
      </w:r>
      <w:r>
        <w:rPr>
          <w:rFonts w:hint="default" w:ascii="Tahoma" w:hAnsi="Tahoma" w:eastAsia="Tahoma" w:cs="Tahoma"/>
          <w:i w:val="0"/>
          <w:iCs w:val="0"/>
          <w:caps w:val="0"/>
          <w:color w:val="333333"/>
          <w:spacing w:val="0"/>
          <w:sz w:val="24"/>
          <w:szCs w:val="24"/>
          <w:bdr w:val="none" w:color="auto" w:sz="0" w:space="0"/>
          <w:shd w:val="clear" w:fill="FFFFFF"/>
        </w:rPr>
        <w:t> </w:t>
      </w:r>
      <w:r>
        <w:rPr>
          <w:rStyle w:val="5"/>
          <w:rFonts w:hint="default" w:ascii="Tahoma" w:hAnsi="Tahoma" w:eastAsia="Tahoma" w:cs="Tahoma"/>
          <w:i w:val="0"/>
          <w:iCs w:val="0"/>
          <w:caps w:val="0"/>
          <w:color w:val="333333"/>
          <w:spacing w:val="0"/>
          <w:sz w:val="24"/>
          <w:szCs w:val="24"/>
          <w:bdr w:val="none" w:color="auto" w:sz="0" w:space="0"/>
          <w:shd w:val="clear" w:fill="FFFFFF"/>
        </w:rPr>
        <w:t>拍卖标的：朗霞街道彩虹佳园20只车库，具体详见附件1。</w:t>
      </w:r>
    </w:p>
    <w:p w14:paraId="1200A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第五条 标的物特别说明（具体以委托人与买受人签订的合同为准）</w:t>
      </w:r>
    </w:p>
    <w:p w14:paraId="5493B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竞买人须自愿接受下列条款以及《车库转让合同（样本）》条款方可参加拍卖：</w:t>
      </w:r>
    </w:p>
    <w:p w14:paraId="56CFA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（一）标的物无水电，且因长时间空置，可能出现杂物堆放、渗水、墙面剥落、开裂以及门锁损毁等情形，所涉相关费用由买受人自行承担，与委托双方无涉。</w:t>
      </w:r>
    </w:p>
    <w:p w14:paraId="03FDC8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二）标的的权证登记手续由买受人为主办理，委托人予以协助，在办理权属登记时所涉及的税费由买卖双方按税务部门的规定各自承担。车库权证以附属形式登记在本小区房产证，若买受人尚未办理房产证的，则需要办理房产证后方可登记车库权证。延期不办理过户手续（除委托人原因外）所造成一切后果均由买受人自负，与委托双方无涉。</w:t>
      </w:r>
    </w:p>
    <w:p w14:paraId="4BC40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（三）其他内容详见附件2《车库转让合同（样本）》。</w:t>
      </w:r>
    </w:p>
    <w:p w14:paraId="18AAE8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拍卖前期活动</w:t>
      </w:r>
    </w:p>
    <w:p w14:paraId="15812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第六条 </w:t>
      </w:r>
      <w:r>
        <w:rPr>
          <w:rFonts w:hint="default" w:ascii="Tahoma" w:hAnsi="Tahoma" w:eastAsia="Tahoma" w:cs="Tahoma"/>
          <w:i w:val="0"/>
          <w:iCs w:val="0"/>
          <w:caps w:val="0"/>
          <w:color w:val="333333"/>
          <w:spacing w:val="0"/>
          <w:sz w:val="24"/>
          <w:szCs w:val="24"/>
          <w:bdr w:val="none" w:color="auto" w:sz="0" w:space="0"/>
          <w:shd w:val="clear" w:fill="FFFFFF"/>
        </w:rPr>
        <w:t>拍卖人根据委托人提供的资料和要求确定竞买人。竞买人必须符合相关法律法规及竞买人资格条件的规定，方可参加本次拍卖。拍卖人有权拒绝不符合本次拍卖资格条件的竞买人参加本次拍卖活动。</w:t>
      </w:r>
    </w:p>
    <w:p w14:paraId="29010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若拍卖文件需要修正或补充的，拍卖人可以在举行拍卖会之前告知竞买人。如修正或补充内容涉及实质性变化的，须重新计算公告期。竞买人一经参拍或应价的，均视为已接受此修正或补充。</w:t>
      </w:r>
    </w:p>
    <w:p w14:paraId="077B3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在拍卖会举行前，如委托人决定中止、暂缓或终止委托拍卖的，则竞买人应当无条件地予以接受，交纳的竞买保证金</w:t>
      </w:r>
      <w:r>
        <w:rPr>
          <w:rStyle w:val="5"/>
          <w:rFonts w:hint="default" w:ascii="Tahoma" w:hAnsi="Tahoma" w:eastAsia="Tahoma" w:cs="Tahoma"/>
          <w:i w:val="0"/>
          <w:iCs w:val="0"/>
          <w:caps w:val="0"/>
          <w:color w:val="333333"/>
          <w:spacing w:val="0"/>
          <w:sz w:val="24"/>
          <w:szCs w:val="24"/>
          <w:bdr w:val="none" w:color="auto" w:sz="0" w:space="0"/>
          <w:shd w:val="clear" w:fill="FFFFFF"/>
        </w:rPr>
        <w:t>（按银行同期活期存款利率计息）</w:t>
      </w:r>
      <w:r>
        <w:rPr>
          <w:rFonts w:hint="default" w:ascii="Tahoma" w:hAnsi="Tahoma" w:eastAsia="Tahoma" w:cs="Tahoma"/>
          <w:i w:val="0"/>
          <w:iCs w:val="0"/>
          <w:caps w:val="0"/>
          <w:color w:val="333333"/>
          <w:spacing w:val="0"/>
          <w:sz w:val="24"/>
          <w:szCs w:val="24"/>
          <w:bdr w:val="none" w:color="auto" w:sz="0" w:space="0"/>
          <w:shd w:val="clear" w:fill="FFFFFF"/>
        </w:rPr>
        <w:t>予以退还，委托人和拍卖人不承担竞买人的一切损失。</w:t>
      </w:r>
    </w:p>
    <w:p w14:paraId="50C843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第七条</w:t>
      </w:r>
      <w:r>
        <w:rPr>
          <w:rFonts w:hint="default" w:ascii="Tahoma" w:hAnsi="Tahoma" w:eastAsia="Tahoma" w:cs="Tahoma"/>
          <w:i w:val="0"/>
          <w:iCs w:val="0"/>
          <w:caps w:val="0"/>
          <w:color w:val="333333"/>
          <w:spacing w:val="0"/>
          <w:sz w:val="24"/>
          <w:szCs w:val="24"/>
          <w:bdr w:val="none" w:color="auto" w:sz="0" w:space="0"/>
          <w:shd w:val="clear" w:fill="FFFFFF"/>
        </w:rPr>
        <w:t> 竞买人应在报名登记前按时、足额交纳竞买保证金</w:t>
      </w:r>
      <w:r>
        <w:rPr>
          <w:rStyle w:val="5"/>
          <w:rFonts w:hint="default" w:ascii="Tahoma" w:hAnsi="Tahoma" w:eastAsia="Tahoma" w:cs="Tahoma"/>
          <w:i w:val="0"/>
          <w:iCs w:val="0"/>
          <w:caps w:val="0"/>
          <w:color w:val="333333"/>
          <w:spacing w:val="0"/>
          <w:sz w:val="24"/>
          <w:szCs w:val="24"/>
          <w:bdr w:val="none" w:color="auto" w:sz="0" w:space="0"/>
          <w:shd w:val="clear" w:fill="FFFFFF"/>
        </w:rPr>
        <w:t>（按银行同期活期存款利率计息）</w:t>
      </w:r>
      <w:r>
        <w:rPr>
          <w:rFonts w:hint="default" w:ascii="Tahoma" w:hAnsi="Tahoma" w:eastAsia="Tahoma" w:cs="Tahoma"/>
          <w:i w:val="0"/>
          <w:iCs w:val="0"/>
          <w:caps w:val="0"/>
          <w:color w:val="333333"/>
          <w:spacing w:val="0"/>
          <w:sz w:val="24"/>
          <w:szCs w:val="24"/>
          <w:bdr w:val="none" w:color="auto" w:sz="0" w:space="0"/>
          <w:shd w:val="clear" w:fill="FFFFFF"/>
        </w:rPr>
        <w:t>。</w:t>
      </w:r>
    </w:p>
    <w:p w14:paraId="1FF767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（一）竞买人在竞价平台上注册的账户和密码是参加平台竞价的必要依据，应自行慎重保管，若因转交他人、遗忘或被盗等产生的结果及可能导致的纠纷和经济损失，均由竞买人自行负全责，与拍卖人无涉。</w:t>
      </w:r>
    </w:p>
    <w:p w14:paraId="355B5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二）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5B7234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网络拍卖</w:t>
      </w:r>
    </w:p>
    <w:p w14:paraId="55DD2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第八条</w:t>
      </w:r>
      <w:r>
        <w:rPr>
          <w:rFonts w:hint="default" w:ascii="Tahoma" w:hAnsi="Tahoma" w:eastAsia="Tahoma" w:cs="Tahoma"/>
          <w:i w:val="0"/>
          <w:iCs w:val="0"/>
          <w:caps w:val="0"/>
          <w:color w:val="333333"/>
          <w:spacing w:val="0"/>
          <w:sz w:val="24"/>
          <w:szCs w:val="24"/>
          <w:bdr w:val="none" w:color="auto" w:sz="0" w:space="0"/>
          <w:shd w:val="clear" w:fill="FFFFFF"/>
        </w:rPr>
        <w:t> 本次拍卖标的经过规定的报刊、网络发布公告，并经实地展示，在“宁波阳明拍卖有限公司网络拍卖平台”进行公开拍卖。</w:t>
      </w:r>
    </w:p>
    <w:p w14:paraId="553F9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温馨提示：①在竞价前，竞买人应选择良好的网络环境下进行电脑操作；②在竞价过程中，竞买人应仔细核对报价金额是否有误；③为确保竞价过程顺利进行，应适时刷新页面。</w:t>
      </w:r>
    </w:p>
    <w:p w14:paraId="41188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本次拍卖采用“网络拍卖”的方式，价高者得的原则，产生最终买受人。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03542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若本次拍卖有优先权人参加，具有优先权的竞买人可在竞价时间内，对当前价格行使优先权或出更高的价格。如优先权人未出价的，则视为该优先权人自动放弃优先权。</w:t>
      </w:r>
    </w:p>
    <w:p w14:paraId="3567D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如当前最高应价者为优先权人的，则买受人为优先权人；如有更高应价，且优先权人不再出价的，则买受人为最高应价的竞买人。</w:t>
      </w:r>
    </w:p>
    <w:p w14:paraId="649F3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第九条 </w:t>
      </w:r>
      <w:r>
        <w:rPr>
          <w:rFonts w:hint="default" w:ascii="Tahoma" w:hAnsi="Tahoma" w:eastAsia="Tahoma" w:cs="Tahoma"/>
          <w:i w:val="0"/>
          <w:iCs w:val="0"/>
          <w:caps w:val="0"/>
          <w:color w:val="333333"/>
          <w:spacing w:val="0"/>
          <w:sz w:val="24"/>
          <w:szCs w:val="24"/>
          <w:bdr w:val="none" w:color="auto" w:sz="0" w:space="0"/>
          <w:shd w:val="clear" w:fill="FFFFFF"/>
        </w:rPr>
        <w:t>买受人须在成交当日（截止下午5:00）到拍卖人处签署《拍卖成交确认书》等拍卖文件。上述文件不论买受人是否签署，其全部条款即对买受人产生约束力并生效。</w:t>
      </w:r>
    </w:p>
    <w:p w14:paraId="492BF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第十条 特别注意事项：用户的网站注册人名称必须与竞买保证金交纳人名称、买受人名称一致，否则造成的损失和后果由竞买人自行承担，与拍卖人、委托人无关。</w:t>
      </w:r>
    </w:p>
    <w:p w14:paraId="4BBC38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拍卖后期工作</w:t>
      </w:r>
    </w:p>
    <w:p w14:paraId="540D2A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第十一条</w:t>
      </w:r>
      <w:r>
        <w:rPr>
          <w:rFonts w:hint="default" w:ascii="Tahoma" w:hAnsi="Tahoma" w:eastAsia="Tahoma" w:cs="Tahoma"/>
          <w:i w:val="0"/>
          <w:iCs w:val="0"/>
          <w:caps w:val="0"/>
          <w:color w:val="333333"/>
          <w:spacing w:val="0"/>
          <w:sz w:val="24"/>
          <w:szCs w:val="24"/>
          <w:bdr w:val="none" w:color="auto" w:sz="0" w:space="0"/>
          <w:shd w:val="clear" w:fill="FFFFFF"/>
        </w:rPr>
        <w:t> 未竞得拍卖标的的竞买人，在拍卖会结束后的3个工作日内，由拍卖人凭竞买人报名时登记的户名及账号退还竞买保证金</w:t>
      </w:r>
      <w:r>
        <w:rPr>
          <w:rStyle w:val="5"/>
          <w:rFonts w:hint="default" w:ascii="Tahoma" w:hAnsi="Tahoma" w:eastAsia="Tahoma" w:cs="Tahoma"/>
          <w:i w:val="0"/>
          <w:iCs w:val="0"/>
          <w:caps w:val="0"/>
          <w:color w:val="333333"/>
          <w:spacing w:val="0"/>
          <w:sz w:val="24"/>
          <w:szCs w:val="24"/>
          <w:bdr w:val="none" w:color="auto" w:sz="0" w:space="0"/>
          <w:shd w:val="clear" w:fill="FFFFFF"/>
        </w:rPr>
        <w:t>（按银行同期活期存款利率计息）</w:t>
      </w:r>
      <w:r>
        <w:rPr>
          <w:rFonts w:hint="default" w:ascii="Tahoma" w:hAnsi="Tahoma" w:eastAsia="Tahoma" w:cs="Tahoma"/>
          <w:i w:val="0"/>
          <w:iCs w:val="0"/>
          <w:caps w:val="0"/>
          <w:color w:val="333333"/>
          <w:spacing w:val="0"/>
          <w:sz w:val="24"/>
          <w:szCs w:val="24"/>
          <w:bdr w:val="none" w:color="auto" w:sz="0" w:space="0"/>
          <w:shd w:val="clear" w:fill="FFFFFF"/>
        </w:rPr>
        <w:t>；买受人的竞买保证金可冲抵拍卖成交款，或者凭《车库转让合同》复印件到拍卖人处退还。</w:t>
      </w:r>
    </w:p>
    <w:p w14:paraId="77B7A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如未收到竞买保证金的，请及时与拍卖人联系（0574-62727901）。</w:t>
      </w:r>
    </w:p>
    <w:p w14:paraId="122D8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第十二条</w:t>
      </w:r>
      <w:r>
        <w:rPr>
          <w:rFonts w:hint="default" w:ascii="Tahoma" w:hAnsi="Tahoma" w:eastAsia="Tahoma" w:cs="Tahoma"/>
          <w:i w:val="0"/>
          <w:iCs w:val="0"/>
          <w:caps w:val="0"/>
          <w:color w:val="333333"/>
          <w:spacing w:val="0"/>
          <w:sz w:val="24"/>
          <w:szCs w:val="24"/>
          <w:bdr w:val="none" w:color="auto" w:sz="0" w:space="0"/>
          <w:shd w:val="clear" w:fill="FFFFFF"/>
        </w:rPr>
        <w:t> </w:t>
      </w:r>
      <w:r>
        <w:rPr>
          <w:rStyle w:val="5"/>
          <w:rFonts w:hint="default" w:ascii="Tahoma" w:hAnsi="Tahoma" w:eastAsia="Tahoma" w:cs="Tahoma"/>
          <w:i w:val="0"/>
          <w:iCs w:val="0"/>
          <w:caps w:val="0"/>
          <w:color w:val="333333"/>
          <w:spacing w:val="0"/>
          <w:sz w:val="24"/>
          <w:szCs w:val="24"/>
          <w:bdr w:val="none" w:color="auto" w:sz="0" w:space="0"/>
          <w:shd w:val="clear" w:fill="FFFFFF"/>
        </w:rPr>
        <w:t>付款办法及签约时间：</w:t>
      </w:r>
      <w:r>
        <w:rPr>
          <w:rFonts w:hint="default" w:ascii="Tahoma" w:hAnsi="Tahoma" w:eastAsia="Tahoma" w:cs="Tahoma"/>
          <w:i w:val="0"/>
          <w:iCs w:val="0"/>
          <w:caps w:val="0"/>
          <w:color w:val="333333"/>
          <w:spacing w:val="0"/>
          <w:sz w:val="24"/>
          <w:szCs w:val="24"/>
          <w:bdr w:val="none" w:color="auto" w:sz="0" w:space="0"/>
          <w:shd w:val="clear" w:fill="FFFFFF"/>
        </w:rPr>
        <w:t>买受人须在2025年11月4日下午4时前</w:t>
      </w:r>
      <w:r>
        <w:rPr>
          <w:rStyle w:val="5"/>
          <w:rFonts w:hint="default" w:ascii="Tahoma" w:hAnsi="Tahoma" w:eastAsia="Tahoma" w:cs="Tahoma"/>
          <w:i w:val="0"/>
          <w:iCs w:val="0"/>
          <w:caps w:val="0"/>
          <w:color w:val="333333"/>
          <w:spacing w:val="0"/>
          <w:sz w:val="24"/>
          <w:szCs w:val="24"/>
          <w:bdr w:val="none" w:color="auto" w:sz="0" w:space="0"/>
          <w:shd w:val="clear" w:fill="FFFFFF"/>
        </w:rPr>
        <w:t>（以实际到账为准）</w:t>
      </w:r>
      <w:r>
        <w:rPr>
          <w:rFonts w:hint="default" w:ascii="Tahoma" w:hAnsi="Tahoma" w:eastAsia="Tahoma" w:cs="Tahoma"/>
          <w:i w:val="0"/>
          <w:iCs w:val="0"/>
          <w:caps w:val="0"/>
          <w:color w:val="333333"/>
          <w:spacing w:val="0"/>
          <w:sz w:val="24"/>
          <w:szCs w:val="24"/>
          <w:bdr w:val="none" w:color="auto" w:sz="0" w:space="0"/>
          <w:shd w:val="clear" w:fill="FFFFFF"/>
        </w:rPr>
        <w:t>向委托人一次性付清拍卖成交款，同时向拍卖人支付拍卖成交价3%的买受佣金，然后于2025年11月5日、6日（上午9:00-11:00，下午2:00—4:00）与委托人签订《车库转让合同》。</w:t>
      </w:r>
    </w:p>
    <w:p w14:paraId="3B053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拍卖款请汇入委托人账户</w:t>
      </w:r>
      <w:r>
        <w:rPr>
          <w:rFonts w:hint="default" w:ascii="Tahoma" w:hAnsi="Tahoma" w:eastAsia="Tahoma" w:cs="Tahoma"/>
          <w:i w:val="0"/>
          <w:iCs w:val="0"/>
          <w:caps w:val="0"/>
          <w:color w:val="333333"/>
          <w:spacing w:val="0"/>
          <w:sz w:val="24"/>
          <w:szCs w:val="24"/>
          <w:bdr w:val="none" w:color="auto" w:sz="0" w:space="0"/>
          <w:shd w:val="clear" w:fill="FFFFFF"/>
        </w:rPr>
        <w:t>（户名：浙江余姚工业园区开发建设投资有限公司；开户银行：农业银行朗霞支行；账号：39617001040001086）。</w:t>
      </w:r>
    </w:p>
    <w:p w14:paraId="38CEE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买受佣金请汇入拍卖人账户</w:t>
      </w:r>
      <w:r>
        <w:rPr>
          <w:rFonts w:hint="default" w:ascii="Tahoma" w:hAnsi="Tahoma" w:eastAsia="Tahoma" w:cs="Tahoma"/>
          <w:i w:val="0"/>
          <w:iCs w:val="0"/>
          <w:caps w:val="0"/>
          <w:color w:val="333333"/>
          <w:spacing w:val="0"/>
          <w:sz w:val="24"/>
          <w:szCs w:val="24"/>
          <w:bdr w:val="none" w:color="auto" w:sz="0" w:space="0"/>
          <w:shd w:val="clear" w:fill="FFFFFF"/>
        </w:rPr>
        <w:t>（户名：宁波阳明拍卖有限公司；开户银行：中信银行余姚支行；账号：8114701084445008888）。</w:t>
      </w:r>
    </w:p>
    <w:p w14:paraId="7BD158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拍卖人出具买受佣金发票，其他发票由委托人提供。</w:t>
      </w:r>
    </w:p>
    <w:p w14:paraId="39BD0F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第十三条 违约责任：因买受人存在未按约定签订《拍卖成交确认书》等拍卖文件或《车库转让合同》或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w:t>
      </w:r>
      <w:r>
        <w:rPr>
          <w:rStyle w:val="5"/>
          <w:rFonts w:hint="eastAsia" w:ascii="Tahoma" w:hAnsi="Tahoma" w:eastAsia="宋体" w:cs="Tahoma"/>
          <w:i w:val="0"/>
          <w:iCs w:val="0"/>
          <w:caps w:val="0"/>
          <w:color w:val="333333"/>
          <w:spacing w:val="0"/>
          <w:sz w:val="24"/>
          <w:szCs w:val="24"/>
          <w:bdr w:val="none" w:color="auto" w:sz="0" w:space="0"/>
          <w:shd w:val="clear" w:fill="FFFFFF"/>
          <w:lang w:val="en-US" w:eastAsia="zh-CN"/>
        </w:rPr>
        <w:t xml:space="preserve">  </w:t>
      </w:r>
      <w:r>
        <w:rPr>
          <w:rStyle w:val="5"/>
          <w:rFonts w:hint="default" w:ascii="Tahoma" w:hAnsi="Tahoma" w:eastAsia="Tahoma" w:cs="Tahoma"/>
          <w:i w:val="0"/>
          <w:iCs w:val="0"/>
          <w:caps w:val="0"/>
          <w:color w:val="333333"/>
          <w:spacing w:val="0"/>
          <w:sz w:val="24"/>
          <w:szCs w:val="24"/>
          <w:bdr w:val="none" w:color="auto" w:sz="0" w:space="0"/>
          <w:shd w:val="clear" w:fill="FFFFFF"/>
        </w:rPr>
        <w:t>第三十九条规定，追究违约责任。</w:t>
      </w:r>
    </w:p>
    <w:p w14:paraId="45489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《拍卖法》第三十九条：买受人应当按照约定支付拍卖标的的价款，未按照约定支付价款的，应当承担违约责任，或者由拍卖人征得委托人的同意，将拍卖标的再行拍卖。</w:t>
      </w:r>
    </w:p>
    <w:p w14:paraId="259EC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拍卖标的再行拍卖的，原买受人应当支付第一次拍卖中本人及委托人应当支付的佣金。再行拍卖的价款低于原拍卖价款的，原买受人应当补足差额。</w:t>
      </w:r>
    </w:p>
    <w:p w14:paraId="204A2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第十四条 标的物交付：</w:t>
      </w:r>
      <w:r>
        <w:rPr>
          <w:rFonts w:hint="default" w:ascii="Tahoma" w:hAnsi="Tahoma" w:eastAsia="Tahoma" w:cs="Tahoma"/>
          <w:i w:val="0"/>
          <w:iCs w:val="0"/>
          <w:caps w:val="0"/>
          <w:color w:val="333333"/>
          <w:spacing w:val="0"/>
          <w:sz w:val="24"/>
          <w:szCs w:val="24"/>
          <w:bdr w:val="none" w:color="auto" w:sz="0" w:space="0"/>
          <w:shd w:val="clear" w:fill="FFFFFF"/>
        </w:rPr>
        <w:t>签订《车库转让合同》后由委托人交付标的物予买受人。</w:t>
      </w:r>
    </w:p>
    <w:p w14:paraId="46FE1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第十五条 拍卖结果公告：</w:t>
      </w:r>
      <w:r>
        <w:rPr>
          <w:rFonts w:hint="default" w:ascii="Tahoma" w:hAnsi="Tahoma" w:eastAsia="Tahoma" w:cs="Tahoma"/>
          <w:i w:val="0"/>
          <w:iCs w:val="0"/>
          <w:caps w:val="0"/>
          <w:color w:val="333333"/>
          <w:spacing w:val="0"/>
          <w:sz w:val="24"/>
          <w:szCs w:val="24"/>
          <w:bdr w:val="none" w:color="auto" w:sz="0" w:space="0"/>
          <w:shd w:val="clear" w:fill="FFFFFF"/>
        </w:rPr>
        <w:t>《车库转让合同》生效后的2个工作日内，由拍卖人将交易结果在宁波市公共资源交易电子服务系统（甬易阳光）公告5个工作日。</w:t>
      </w:r>
    </w:p>
    <w:p w14:paraId="4C748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第十六条 </w:t>
      </w:r>
      <w:r>
        <w:rPr>
          <w:rFonts w:hint="default" w:ascii="Tahoma" w:hAnsi="Tahoma" w:eastAsia="Tahoma" w:cs="Tahoma"/>
          <w:i w:val="0"/>
          <w:iCs w:val="0"/>
          <w:caps w:val="0"/>
          <w:color w:val="333333"/>
          <w:spacing w:val="0"/>
          <w:sz w:val="24"/>
          <w:szCs w:val="24"/>
          <w:bdr w:val="none" w:color="auto" w:sz="0" w:space="0"/>
          <w:shd w:val="clear" w:fill="FFFFFF"/>
        </w:rPr>
        <w:t>买受人存在提供虚假文件、隐瞒事实、恶意串通等违反拍卖原则行为的，委托人和拍卖人有权取消其买受人资格，撤销《拍卖成交确认书》，解除《车库转让合同》，造成的损失由买受人赔偿。</w:t>
      </w:r>
    </w:p>
    <w:p w14:paraId="14719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附 则</w:t>
      </w:r>
    </w:p>
    <w:p w14:paraId="4F9A8B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第十七条</w:t>
      </w:r>
      <w:r>
        <w:rPr>
          <w:rFonts w:hint="default" w:ascii="Tahoma" w:hAnsi="Tahoma" w:eastAsia="Tahoma" w:cs="Tahoma"/>
          <w:i w:val="0"/>
          <w:iCs w:val="0"/>
          <w:caps w:val="0"/>
          <w:color w:val="333333"/>
          <w:spacing w:val="0"/>
          <w:sz w:val="24"/>
          <w:szCs w:val="24"/>
          <w:bdr w:val="none" w:color="auto" w:sz="0" w:space="0"/>
          <w:shd w:val="clear" w:fill="FFFFFF"/>
        </w:rPr>
        <w:t>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AB19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rPr>
      </w:pPr>
      <w:r>
        <w:rPr>
          <w:rStyle w:val="5"/>
          <w:rFonts w:hint="default" w:ascii="Tahoma" w:hAnsi="Tahoma" w:eastAsia="Tahoma" w:cs="Tahoma"/>
          <w:i w:val="0"/>
          <w:iCs w:val="0"/>
          <w:caps w:val="0"/>
          <w:color w:val="333333"/>
          <w:spacing w:val="0"/>
          <w:sz w:val="24"/>
          <w:szCs w:val="24"/>
          <w:bdr w:val="none" w:color="auto" w:sz="0" w:space="0"/>
          <w:shd w:val="clear" w:fill="FFFFFF"/>
        </w:rPr>
        <w:t>第十八条</w:t>
      </w:r>
      <w:r>
        <w:rPr>
          <w:rFonts w:hint="default" w:ascii="Tahoma" w:hAnsi="Tahoma" w:eastAsia="Tahoma" w:cs="Tahoma"/>
          <w:i w:val="0"/>
          <w:iCs w:val="0"/>
          <w:caps w:val="0"/>
          <w:color w:val="333333"/>
          <w:spacing w:val="0"/>
          <w:sz w:val="24"/>
          <w:szCs w:val="24"/>
          <w:bdr w:val="none" w:color="auto" w:sz="0" w:space="0"/>
          <w:shd w:val="clear" w:fill="FFFFFF"/>
        </w:rPr>
        <w:t> 本须知解释权归本次拍卖活动的委托人、拍卖人所有。</w:t>
      </w:r>
    </w:p>
    <w:p w14:paraId="312AEE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righ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宁波阳明拍卖有限公司</w:t>
      </w:r>
    </w:p>
    <w:p w14:paraId="3F6F9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default" w:ascii="Tahoma" w:hAnsi="Tahoma" w:eastAsia="Tahoma" w:cs="Tahoma"/>
          <w:i w:val="0"/>
          <w:iCs w:val="0"/>
          <w:caps w:val="0"/>
          <w:color w:val="333333"/>
          <w:spacing w:val="0"/>
          <w:sz w:val="24"/>
          <w:szCs w:val="24"/>
        </w:rPr>
      </w:pPr>
      <w:r>
        <w:rPr>
          <w:rFonts w:hint="default" w:ascii="Tahoma" w:hAnsi="Tahoma" w:eastAsia="Tahoma" w:cs="Tahoma"/>
          <w:i w:val="0"/>
          <w:iCs w:val="0"/>
          <w:caps w:val="0"/>
          <w:color w:val="333333"/>
          <w:spacing w:val="0"/>
          <w:sz w:val="24"/>
          <w:szCs w:val="24"/>
          <w:bdr w:val="none" w:color="auto" w:sz="0" w:space="0"/>
          <w:shd w:val="clear" w:fill="FFFFFF"/>
        </w:rPr>
        <w:t>2025年10月22日</w:t>
      </w:r>
    </w:p>
    <w:p w14:paraId="6BACA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shd w:val="clear" w:fill="FFFFFF"/>
        </w:rPr>
      </w:pPr>
    </w:p>
    <w:p w14:paraId="5B63E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shd w:val="clear" w:fill="FFFFFF"/>
        </w:rPr>
      </w:pPr>
    </w:p>
    <w:p w14:paraId="11630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shd w:val="clear" w:fill="FFFFFF"/>
        </w:rPr>
      </w:pPr>
    </w:p>
    <w:p w14:paraId="464F3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ahoma" w:hAnsi="Tahoma" w:eastAsia="Tahoma" w:cs="Tahoma"/>
          <w:i w:val="0"/>
          <w:iCs w:val="0"/>
          <w:caps w:val="0"/>
          <w:color w:val="333333"/>
          <w:spacing w:val="0"/>
          <w:sz w:val="24"/>
          <w:szCs w:val="24"/>
          <w:shd w:val="clear" w:fill="FFFFFF"/>
        </w:rPr>
      </w:pPr>
      <w:r>
        <w:rPr>
          <w:rFonts w:hint="default" w:ascii="Tahoma" w:hAnsi="Tahoma" w:eastAsia="Tahoma" w:cs="Tahoma"/>
          <w:i w:val="0"/>
          <w:iCs w:val="0"/>
          <w:caps w:val="0"/>
          <w:color w:val="333333"/>
          <w:spacing w:val="0"/>
          <w:sz w:val="24"/>
          <w:szCs w:val="24"/>
          <w:shd w:val="clear" w:fill="FFFFFF"/>
        </w:rPr>
        <w:t>附件1.《标的明细表》</w:t>
      </w:r>
    </w:p>
    <w:p w14:paraId="1106B5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960" w:firstLineChars="400"/>
        <w:jc w:val="left"/>
        <w:textAlignment w:val="auto"/>
        <w:rPr>
          <w:rFonts w:hint="default" w:ascii="Tahoma" w:hAnsi="Tahoma" w:eastAsia="Tahoma" w:cs="Tahoma"/>
          <w:i w:val="0"/>
          <w:iCs w:val="0"/>
          <w:caps w:val="0"/>
          <w:color w:val="333333"/>
          <w:spacing w:val="0"/>
          <w:sz w:val="24"/>
          <w:szCs w:val="24"/>
          <w:shd w:val="clear" w:fill="FFFFFF"/>
        </w:rPr>
      </w:pPr>
      <w:r>
        <w:rPr>
          <w:rFonts w:hint="default" w:ascii="Tahoma" w:hAnsi="Tahoma" w:eastAsia="Tahoma" w:cs="Tahoma"/>
          <w:i w:val="0"/>
          <w:iCs w:val="0"/>
          <w:caps w:val="0"/>
          <w:color w:val="333333"/>
          <w:spacing w:val="0"/>
          <w:sz w:val="24"/>
          <w:szCs w:val="24"/>
          <w:shd w:val="clear" w:fill="FFFFFF"/>
        </w:rPr>
        <w:t>2.《车库转让合同（样本）》</w:t>
      </w:r>
    </w:p>
    <w:p w14:paraId="0679C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default" w:ascii="Tahoma" w:hAnsi="Tahoma" w:eastAsia="Tahoma" w:cs="Tahoma"/>
          <w:i w:val="0"/>
          <w:iCs w:val="0"/>
          <w:caps w:val="0"/>
          <w:color w:val="333333"/>
          <w:spacing w:val="0"/>
          <w:sz w:val="21"/>
          <w:szCs w:val="21"/>
          <w:bdr w:val="none" w:color="auto" w:sz="0" w:space="0"/>
          <w:shd w:val="clear" w:fill="FFFFFF"/>
        </w:rPr>
      </w:pPr>
    </w:p>
    <w:p w14:paraId="79B38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ahoma" w:hAnsi="Tahoma" w:eastAsia="Tahoma" w:cs="Tahoma"/>
          <w:i w:val="0"/>
          <w:iCs w:val="0"/>
          <w:caps w:val="0"/>
          <w:color w:val="333333"/>
          <w:spacing w:val="0"/>
          <w:sz w:val="32"/>
          <w:szCs w:val="32"/>
        </w:rPr>
      </w:pPr>
      <w:r>
        <w:rPr>
          <w:rStyle w:val="5"/>
          <w:rFonts w:hint="default" w:ascii="Tahoma" w:hAnsi="Tahoma" w:eastAsia="Tahoma" w:cs="Tahoma"/>
          <w:i w:val="0"/>
          <w:iCs w:val="0"/>
          <w:caps w:val="0"/>
          <w:color w:val="333333"/>
          <w:spacing w:val="0"/>
          <w:sz w:val="32"/>
          <w:szCs w:val="32"/>
          <w:bdr w:val="none" w:color="auto" w:sz="0" w:space="0"/>
          <w:shd w:val="clear" w:fill="FFFFFF"/>
        </w:rPr>
        <w:t>标的明细表</w:t>
      </w:r>
    </w:p>
    <w:tbl>
      <w:tblPr>
        <w:tblW w:w="818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15"/>
        <w:gridCol w:w="1105"/>
        <w:gridCol w:w="15"/>
        <w:gridCol w:w="1385"/>
        <w:gridCol w:w="1545"/>
        <w:gridCol w:w="1695"/>
        <w:gridCol w:w="1920"/>
      </w:tblGrid>
      <w:tr w14:paraId="16FC1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5932E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标的</w:t>
            </w:r>
          </w:p>
        </w:tc>
        <w:tc>
          <w:tcPr>
            <w:tcW w:w="1105" w:type="dxa"/>
            <w:shd w:val="clear" w:color="auto" w:fill="FFFFFF"/>
            <w:vAlign w:val="center"/>
          </w:tcPr>
          <w:p w14:paraId="73E9B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车库编号</w:t>
            </w:r>
          </w:p>
        </w:tc>
        <w:tc>
          <w:tcPr>
            <w:tcW w:w="1400" w:type="dxa"/>
            <w:gridSpan w:val="2"/>
            <w:shd w:val="clear" w:color="auto" w:fill="FFFFFF"/>
            <w:vAlign w:val="center"/>
          </w:tcPr>
          <w:p w14:paraId="7D2EC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使用面积（m2）</w:t>
            </w:r>
          </w:p>
        </w:tc>
        <w:tc>
          <w:tcPr>
            <w:tcW w:w="1545" w:type="dxa"/>
            <w:shd w:val="clear" w:color="auto" w:fill="FFFFFF"/>
            <w:vAlign w:val="center"/>
          </w:tcPr>
          <w:p w14:paraId="76C3E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土地使用权面积</w:t>
            </w:r>
          </w:p>
          <w:p w14:paraId="21BB6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（m2）</w:t>
            </w:r>
          </w:p>
        </w:tc>
        <w:tc>
          <w:tcPr>
            <w:tcW w:w="1695" w:type="dxa"/>
            <w:shd w:val="clear" w:color="auto" w:fill="FFFFFF"/>
            <w:vAlign w:val="center"/>
          </w:tcPr>
          <w:p w14:paraId="33DFD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起拍价（元）</w:t>
            </w:r>
          </w:p>
        </w:tc>
        <w:tc>
          <w:tcPr>
            <w:tcW w:w="1920" w:type="dxa"/>
            <w:shd w:val="clear" w:color="auto" w:fill="FFFFFF"/>
            <w:vAlign w:val="center"/>
          </w:tcPr>
          <w:p w14:paraId="3D7AB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Tahoma" w:hAnsi="Tahoma" w:eastAsia="Tahoma" w:cs="Tahoma"/>
                <w:i w:val="0"/>
                <w:iCs w:val="0"/>
                <w:caps w:val="0"/>
                <w:color w:val="333333"/>
                <w:spacing w:val="0"/>
                <w:sz w:val="21"/>
                <w:szCs w:val="21"/>
                <w:bdr w:val="none" w:color="auto" w:sz="0" w:space="0"/>
              </w:rPr>
              <w:t>保证金（元）</w:t>
            </w:r>
          </w:p>
        </w:tc>
      </w:tr>
      <w:tr w14:paraId="19CC8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43663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w:t>
            </w:r>
          </w:p>
        </w:tc>
        <w:tc>
          <w:tcPr>
            <w:tcW w:w="1120" w:type="dxa"/>
            <w:gridSpan w:val="2"/>
            <w:shd w:val="clear" w:color="auto" w:fill="FFFFFF"/>
            <w:vAlign w:val="center"/>
          </w:tcPr>
          <w:p w14:paraId="30DD8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7-7</w:t>
            </w:r>
          </w:p>
        </w:tc>
        <w:tc>
          <w:tcPr>
            <w:tcW w:w="1385" w:type="dxa"/>
            <w:shd w:val="clear" w:color="auto" w:fill="FFFFFF"/>
            <w:vAlign w:val="center"/>
          </w:tcPr>
          <w:p w14:paraId="265E8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18.15</w:t>
            </w:r>
          </w:p>
        </w:tc>
        <w:tc>
          <w:tcPr>
            <w:tcW w:w="1545" w:type="dxa"/>
            <w:shd w:val="clear" w:color="auto" w:fill="FFFFFF"/>
            <w:vAlign w:val="center"/>
          </w:tcPr>
          <w:p w14:paraId="7D406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3.09</w:t>
            </w:r>
          </w:p>
        </w:tc>
        <w:tc>
          <w:tcPr>
            <w:tcW w:w="1695" w:type="dxa"/>
            <w:shd w:val="clear" w:color="auto" w:fill="FFFFFF"/>
            <w:vAlign w:val="center"/>
          </w:tcPr>
          <w:p w14:paraId="48A2C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54600</w:t>
            </w:r>
          </w:p>
        </w:tc>
        <w:tc>
          <w:tcPr>
            <w:tcW w:w="1920" w:type="dxa"/>
            <w:shd w:val="clear" w:color="auto" w:fill="FFFFFF"/>
            <w:vAlign w:val="center"/>
          </w:tcPr>
          <w:p w14:paraId="0BBE7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16000</w:t>
            </w:r>
          </w:p>
        </w:tc>
      </w:tr>
      <w:tr w14:paraId="340ED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3B516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w:t>
            </w:r>
          </w:p>
        </w:tc>
        <w:tc>
          <w:tcPr>
            <w:tcW w:w="1120" w:type="dxa"/>
            <w:gridSpan w:val="2"/>
            <w:shd w:val="clear" w:color="auto" w:fill="FFFFFF"/>
            <w:vAlign w:val="center"/>
          </w:tcPr>
          <w:p w14:paraId="58597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12-8</w:t>
            </w:r>
          </w:p>
        </w:tc>
        <w:tc>
          <w:tcPr>
            <w:tcW w:w="1385" w:type="dxa"/>
            <w:shd w:val="clear" w:color="auto" w:fill="FFFFFF"/>
            <w:vAlign w:val="center"/>
          </w:tcPr>
          <w:p w14:paraId="6951E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20.03</w:t>
            </w:r>
          </w:p>
        </w:tc>
        <w:tc>
          <w:tcPr>
            <w:tcW w:w="1545" w:type="dxa"/>
            <w:shd w:val="clear" w:color="auto" w:fill="FFFFFF"/>
            <w:vAlign w:val="center"/>
          </w:tcPr>
          <w:p w14:paraId="32380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3.34</w:t>
            </w:r>
          </w:p>
        </w:tc>
        <w:tc>
          <w:tcPr>
            <w:tcW w:w="1695" w:type="dxa"/>
            <w:shd w:val="clear" w:color="auto" w:fill="FFFFFF"/>
            <w:vAlign w:val="center"/>
          </w:tcPr>
          <w:p w14:paraId="46AA8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60300</w:t>
            </w:r>
          </w:p>
        </w:tc>
        <w:tc>
          <w:tcPr>
            <w:tcW w:w="1920" w:type="dxa"/>
            <w:shd w:val="clear" w:color="auto" w:fill="FFFFFF"/>
            <w:vAlign w:val="center"/>
          </w:tcPr>
          <w:p w14:paraId="28863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18000</w:t>
            </w:r>
          </w:p>
        </w:tc>
      </w:tr>
      <w:tr w14:paraId="491B0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49D96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w:t>
            </w:r>
          </w:p>
        </w:tc>
        <w:tc>
          <w:tcPr>
            <w:tcW w:w="1120" w:type="dxa"/>
            <w:gridSpan w:val="2"/>
            <w:shd w:val="clear" w:color="auto" w:fill="FFFFFF"/>
            <w:vAlign w:val="center"/>
          </w:tcPr>
          <w:p w14:paraId="40C09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13-9</w:t>
            </w:r>
          </w:p>
        </w:tc>
        <w:tc>
          <w:tcPr>
            <w:tcW w:w="1385" w:type="dxa"/>
            <w:shd w:val="clear" w:color="auto" w:fill="FFFFFF"/>
            <w:vAlign w:val="center"/>
          </w:tcPr>
          <w:p w14:paraId="334CF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21.56</w:t>
            </w:r>
          </w:p>
        </w:tc>
        <w:tc>
          <w:tcPr>
            <w:tcW w:w="1545" w:type="dxa"/>
            <w:shd w:val="clear" w:color="auto" w:fill="FFFFFF"/>
            <w:vAlign w:val="center"/>
          </w:tcPr>
          <w:p w14:paraId="6924F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3.57</w:t>
            </w:r>
          </w:p>
        </w:tc>
        <w:tc>
          <w:tcPr>
            <w:tcW w:w="1695" w:type="dxa"/>
            <w:shd w:val="clear" w:color="auto" w:fill="FFFFFF"/>
            <w:vAlign w:val="center"/>
          </w:tcPr>
          <w:p w14:paraId="2AC0A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64900</w:t>
            </w:r>
          </w:p>
        </w:tc>
        <w:tc>
          <w:tcPr>
            <w:tcW w:w="1920" w:type="dxa"/>
            <w:shd w:val="clear" w:color="auto" w:fill="FFFFFF"/>
            <w:vAlign w:val="center"/>
          </w:tcPr>
          <w:p w14:paraId="0740E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19000</w:t>
            </w:r>
          </w:p>
        </w:tc>
      </w:tr>
      <w:tr w14:paraId="1A073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3B0CF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4</w:t>
            </w:r>
          </w:p>
        </w:tc>
        <w:tc>
          <w:tcPr>
            <w:tcW w:w="1120" w:type="dxa"/>
            <w:gridSpan w:val="2"/>
            <w:shd w:val="clear" w:color="auto" w:fill="FFFFFF"/>
            <w:vAlign w:val="center"/>
          </w:tcPr>
          <w:p w14:paraId="31A14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13-10</w:t>
            </w:r>
          </w:p>
        </w:tc>
        <w:tc>
          <w:tcPr>
            <w:tcW w:w="1385" w:type="dxa"/>
            <w:shd w:val="clear" w:color="auto" w:fill="FFFFFF"/>
            <w:vAlign w:val="center"/>
          </w:tcPr>
          <w:p w14:paraId="481E7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21.56</w:t>
            </w:r>
          </w:p>
        </w:tc>
        <w:tc>
          <w:tcPr>
            <w:tcW w:w="1545" w:type="dxa"/>
            <w:shd w:val="clear" w:color="auto" w:fill="FFFFFF"/>
            <w:vAlign w:val="center"/>
          </w:tcPr>
          <w:p w14:paraId="13894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3.57</w:t>
            </w:r>
          </w:p>
        </w:tc>
        <w:tc>
          <w:tcPr>
            <w:tcW w:w="1695" w:type="dxa"/>
            <w:shd w:val="clear" w:color="auto" w:fill="FFFFFF"/>
            <w:vAlign w:val="center"/>
          </w:tcPr>
          <w:p w14:paraId="7BDEE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64900</w:t>
            </w:r>
          </w:p>
        </w:tc>
        <w:tc>
          <w:tcPr>
            <w:tcW w:w="1920" w:type="dxa"/>
            <w:shd w:val="clear" w:color="auto" w:fill="FFFFFF"/>
            <w:vAlign w:val="center"/>
          </w:tcPr>
          <w:p w14:paraId="51298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19000</w:t>
            </w:r>
          </w:p>
        </w:tc>
      </w:tr>
      <w:tr w14:paraId="0F1E3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75ABB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w:t>
            </w:r>
          </w:p>
        </w:tc>
        <w:tc>
          <w:tcPr>
            <w:tcW w:w="1120" w:type="dxa"/>
            <w:gridSpan w:val="2"/>
            <w:shd w:val="clear" w:color="auto" w:fill="FFFFFF"/>
            <w:vAlign w:val="center"/>
          </w:tcPr>
          <w:p w14:paraId="4B326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13-11</w:t>
            </w:r>
          </w:p>
        </w:tc>
        <w:tc>
          <w:tcPr>
            <w:tcW w:w="1385" w:type="dxa"/>
            <w:shd w:val="clear" w:color="auto" w:fill="FFFFFF"/>
            <w:vAlign w:val="center"/>
          </w:tcPr>
          <w:p w14:paraId="5D412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20.03</w:t>
            </w:r>
          </w:p>
        </w:tc>
        <w:tc>
          <w:tcPr>
            <w:tcW w:w="1545" w:type="dxa"/>
            <w:shd w:val="clear" w:color="auto" w:fill="FFFFFF"/>
            <w:vAlign w:val="center"/>
          </w:tcPr>
          <w:p w14:paraId="76518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3.31</w:t>
            </w:r>
          </w:p>
        </w:tc>
        <w:tc>
          <w:tcPr>
            <w:tcW w:w="1695" w:type="dxa"/>
            <w:shd w:val="clear" w:color="auto" w:fill="FFFFFF"/>
            <w:vAlign w:val="center"/>
          </w:tcPr>
          <w:p w14:paraId="22256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60300</w:t>
            </w:r>
          </w:p>
        </w:tc>
        <w:tc>
          <w:tcPr>
            <w:tcW w:w="1920" w:type="dxa"/>
            <w:shd w:val="clear" w:color="auto" w:fill="FFFFFF"/>
            <w:vAlign w:val="center"/>
          </w:tcPr>
          <w:p w14:paraId="6362C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18000</w:t>
            </w:r>
          </w:p>
        </w:tc>
      </w:tr>
      <w:tr w14:paraId="4FC985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73265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w:t>
            </w:r>
          </w:p>
        </w:tc>
        <w:tc>
          <w:tcPr>
            <w:tcW w:w="1120" w:type="dxa"/>
            <w:gridSpan w:val="2"/>
            <w:shd w:val="clear" w:color="auto" w:fill="FFFFFF"/>
            <w:vAlign w:val="center"/>
          </w:tcPr>
          <w:p w14:paraId="6997D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13-12</w:t>
            </w:r>
          </w:p>
        </w:tc>
        <w:tc>
          <w:tcPr>
            <w:tcW w:w="1385" w:type="dxa"/>
            <w:shd w:val="clear" w:color="auto" w:fill="FFFFFF"/>
            <w:vAlign w:val="center"/>
          </w:tcPr>
          <w:p w14:paraId="6853D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21.56</w:t>
            </w:r>
          </w:p>
        </w:tc>
        <w:tc>
          <w:tcPr>
            <w:tcW w:w="1545" w:type="dxa"/>
            <w:shd w:val="clear" w:color="auto" w:fill="FFFFFF"/>
            <w:vAlign w:val="center"/>
          </w:tcPr>
          <w:p w14:paraId="7FFEB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3.57</w:t>
            </w:r>
          </w:p>
        </w:tc>
        <w:tc>
          <w:tcPr>
            <w:tcW w:w="1695" w:type="dxa"/>
            <w:shd w:val="clear" w:color="auto" w:fill="FFFFFF"/>
            <w:vAlign w:val="center"/>
          </w:tcPr>
          <w:p w14:paraId="34A5C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64900</w:t>
            </w:r>
          </w:p>
        </w:tc>
        <w:tc>
          <w:tcPr>
            <w:tcW w:w="1920" w:type="dxa"/>
            <w:shd w:val="clear" w:color="auto" w:fill="FFFFFF"/>
            <w:vAlign w:val="center"/>
          </w:tcPr>
          <w:p w14:paraId="0E935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19000</w:t>
            </w:r>
          </w:p>
        </w:tc>
      </w:tr>
      <w:tr w14:paraId="232D6B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72401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7</w:t>
            </w:r>
          </w:p>
        </w:tc>
        <w:tc>
          <w:tcPr>
            <w:tcW w:w="1120" w:type="dxa"/>
            <w:gridSpan w:val="2"/>
            <w:shd w:val="clear" w:color="auto" w:fill="FFFFFF"/>
            <w:vAlign w:val="center"/>
          </w:tcPr>
          <w:p w14:paraId="2E8FE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17-5</w:t>
            </w:r>
          </w:p>
        </w:tc>
        <w:tc>
          <w:tcPr>
            <w:tcW w:w="1385" w:type="dxa"/>
            <w:shd w:val="clear" w:color="auto" w:fill="FFFFFF"/>
            <w:vAlign w:val="center"/>
          </w:tcPr>
          <w:p w14:paraId="273CC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18.38</w:t>
            </w:r>
          </w:p>
        </w:tc>
        <w:tc>
          <w:tcPr>
            <w:tcW w:w="1545" w:type="dxa"/>
            <w:shd w:val="clear" w:color="auto" w:fill="FFFFFF"/>
            <w:vAlign w:val="center"/>
          </w:tcPr>
          <w:p w14:paraId="5DDE3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3.04</w:t>
            </w:r>
          </w:p>
        </w:tc>
        <w:tc>
          <w:tcPr>
            <w:tcW w:w="1695" w:type="dxa"/>
            <w:shd w:val="clear" w:color="auto" w:fill="FFFFFF"/>
            <w:vAlign w:val="center"/>
          </w:tcPr>
          <w:p w14:paraId="324CF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55300</w:t>
            </w:r>
          </w:p>
        </w:tc>
        <w:tc>
          <w:tcPr>
            <w:tcW w:w="1920" w:type="dxa"/>
            <w:shd w:val="clear" w:color="auto" w:fill="FFFFFF"/>
            <w:vAlign w:val="center"/>
          </w:tcPr>
          <w:p w14:paraId="60EF3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16000</w:t>
            </w:r>
          </w:p>
        </w:tc>
      </w:tr>
      <w:tr w14:paraId="2BE2AE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04C65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8</w:t>
            </w:r>
          </w:p>
        </w:tc>
        <w:tc>
          <w:tcPr>
            <w:tcW w:w="1120" w:type="dxa"/>
            <w:gridSpan w:val="2"/>
            <w:shd w:val="clear" w:color="auto" w:fill="FFFFFF"/>
            <w:vAlign w:val="center"/>
          </w:tcPr>
          <w:p w14:paraId="0CCEB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17-9</w:t>
            </w:r>
          </w:p>
        </w:tc>
        <w:tc>
          <w:tcPr>
            <w:tcW w:w="1385" w:type="dxa"/>
            <w:shd w:val="clear" w:color="auto" w:fill="FFFFFF"/>
            <w:vAlign w:val="center"/>
          </w:tcPr>
          <w:p w14:paraId="5B698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20.17</w:t>
            </w:r>
          </w:p>
        </w:tc>
        <w:tc>
          <w:tcPr>
            <w:tcW w:w="1545" w:type="dxa"/>
            <w:shd w:val="clear" w:color="auto" w:fill="FFFFFF"/>
            <w:vAlign w:val="center"/>
          </w:tcPr>
          <w:p w14:paraId="69BF6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3.34</w:t>
            </w:r>
          </w:p>
        </w:tc>
        <w:tc>
          <w:tcPr>
            <w:tcW w:w="1695" w:type="dxa"/>
            <w:shd w:val="clear" w:color="auto" w:fill="FFFFFF"/>
            <w:vAlign w:val="center"/>
          </w:tcPr>
          <w:p w14:paraId="01414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60700</w:t>
            </w:r>
          </w:p>
        </w:tc>
        <w:tc>
          <w:tcPr>
            <w:tcW w:w="1920" w:type="dxa"/>
            <w:shd w:val="clear" w:color="auto" w:fill="FFFFFF"/>
            <w:vAlign w:val="center"/>
          </w:tcPr>
          <w:p w14:paraId="6A99C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18000</w:t>
            </w:r>
          </w:p>
        </w:tc>
      </w:tr>
      <w:tr w14:paraId="4F7EC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48129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9</w:t>
            </w:r>
          </w:p>
        </w:tc>
        <w:tc>
          <w:tcPr>
            <w:tcW w:w="1120" w:type="dxa"/>
            <w:gridSpan w:val="2"/>
            <w:shd w:val="clear" w:color="auto" w:fill="FFFFFF"/>
            <w:vAlign w:val="center"/>
          </w:tcPr>
          <w:p w14:paraId="13D40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17-10</w:t>
            </w:r>
          </w:p>
        </w:tc>
        <w:tc>
          <w:tcPr>
            <w:tcW w:w="1385" w:type="dxa"/>
            <w:shd w:val="clear" w:color="auto" w:fill="FFFFFF"/>
            <w:vAlign w:val="center"/>
          </w:tcPr>
          <w:p w14:paraId="2D2CF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18.21</w:t>
            </w:r>
          </w:p>
        </w:tc>
        <w:tc>
          <w:tcPr>
            <w:tcW w:w="1545" w:type="dxa"/>
            <w:shd w:val="clear" w:color="auto" w:fill="FFFFFF"/>
            <w:vAlign w:val="center"/>
          </w:tcPr>
          <w:p w14:paraId="36CFE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3.01</w:t>
            </w:r>
          </w:p>
        </w:tc>
        <w:tc>
          <w:tcPr>
            <w:tcW w:w="1695" w:type="dxa"/>
            <w:shd w:val="clear" w:color="auto" w:fill="FFFFFF"/>
            <w:vAlign w:val="center"/>
          </w:tcPr>
          <w:p w14:paraId="41D86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54800</w:t>
            </w:r>
          </w:p>
        </w:tc>
        <w:tc>
          <w:tcPr>
            <w:tcW w:w="1920" w:type="dxa"/>
            <w:shd w:val="clear" w:color="auto" w:fill="FFFFFF"/>
            <w:vAlign w:val="center"/>
          </w:tcPr>
          <w:p w14:paraId="30947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16000</w:t>
            </w:r>
          </w:p>
        </w:tc>
      </w:tr>
      <w:tr w14:paraId="5AC163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0D3AF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10</w:t>
            </w:r>
          </w:p>
        </w:tc>
        <w:tc>
          <w:tcPr>
            <w:tcW w:w="1120" w:type="dxa"/>
            <w:gridSpan w:val="2"/>
            <w:shd w:val="clear" w:color="auto" w:fill="FFFFFF"/>
            <w:vAlign w:val="center"/>
          </w:tcPr>
          <w:p w14:paraId="602ED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23-6</w:t>
            </w:r>
          </w:p>
        </w:tc>
        <w:tc>
          <w:tcPr>
            <w:tcW w:w="1385" w:type="dxa"/>
            <w:shd w:val="clear" w:color="auto" w:fill="FFFFFF"/>
            <w:vAlign w:val="center"/>
          </w:tcPr>
          <w:p w14:paraId="2F130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18.19</w:t>
            </w:r>
          </w:p>
        </w:tc>
        <w:tc>
          <w:tcPr>
            <w:tcW w:w="1545" w:type="dxa"/>
            <w:shd w:val="clear" w:color="auto" w:fill="FFFFFF"/>
            <w:vAlign w:val="center"/>
          </w:tcPr>
          <w:p w14:paraId="43095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3.02</w:t>
            </w:r>
          </w:p>
        </w:tc>
        <w:tc>
          <w:tcPr>
            <w:tcW w:w="1695" w:type="dxa"/>
            <w:shd w:val="clear" w:color="auto" w:fill="FFFFFF"/>
            <w:vAlign w:val="center"/>
          </w:tcPr>
          <w:p w14:paraId="2666E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54800</w:t>
            </w:r>
          </w:p>
        </w:tc>
        <w:tc>
          <w:tcPr>
            <w:tcW w:w="1920" w:type="dxa"/>
            <w:shd w:val="clear" w:color="auto" w:fill="FFFFFF"/>
            <w:vAlign w:val="center"/>
          </w:tcPr>
          <w:p w14:paraId="04717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16000</w:t>
            </w:r>
          </w:p>
        </w:tc>
      </w:tr>
      <w:tr w14:paraId="224FE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42117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11</w:t>
            </w:r>
          </w:p>
        </w:tc>
        <w:tc>
          <w:tcPr>
            <w:tcW w:w="1120" w:type="dxa"/>
            <w:gridSpan w:val="2"/>
            <w:shd w:val="clear" w:color="auto" w:fill="FFFFFF"/>
            <w:vAlign w:val="center"/>
          </w:tcPr>
          <w:p w14:paraId="6C5B2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24-6</w:t>
            </w:r>
          </w:p>
        </w:tc>
        <w:tc>
          <w:tcPr>
            <w:tcW w:w="1385" w:type="dxa"/>
            <w:shd w:val="clear" w:color="auto" w:fill="FFFFFF"/>
            <w:vAlign w:val="center"/>
          </w:tcPr>
          <w:p w14:paraId="542C1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18.19</w:t>
            </w:r>
          </w:p>
        </w:tc>
        <w:tc>
          <w:tcPr>
            <w:tcW w:w="1545" w:type="dxa"/>
            <w:shd w:val="clear" w:color="auto" w:fill="FFFFFF"/>
            <w:vAlign w:val="center"/>
          </w:tcPr>
          <w:p w14:paraId="14B68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3.02</w:t>
            </w:r>
          </w:p>
        </w:tc>
        <w:tc>
          <w:tcPr>
            <w:tcW w:w="1695" w:type="dxa"/>
            <w:shd w:val="clear" w:color="auto" w:fill="FFFFFF"/>
            <w:vAlign w:val="center"/>
          </w:tcPr>
          <w:p w14:paraId="0D793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54800</w:t>
            </w:r>
          </w:p>
        </w:tc>
        <w:tc>
          <w:tcPr>
            <w:tcW w:w="1920" w:type="dxa"/>
            <w:shd w:val="clear" w:color="auto" w:fill="FFFFFF"/>
            <w:vAlign w:val="center"/>
          </w:tcPr>
          <w:p w14:paraId="060D5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16000</w:t>
            </w:r>
          </w:p>
        </w:tc>
      </w:tr>
      <w:tr w14:paraId="37460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55224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12</w:t>
            </w:r>
          </w:p>
        </w:tc>
        <w:tc>
          <w:tcPr>
            <w:tcW w:w="1120" w:type="dxa"/>
            <w:gridSpan w:val="2"/>
            <w:shd w:val="clear" w:color="auto" w:fill="FFFFFF"/>
            <w:vAlign w:val="center"/>
          </w:tcPr>
          <w:p w14:paraId="49CF9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25-9</w:t>
            </w:r>
          </w:p>
        </w:tc>
        <w:tc>
          <w:tcPr>
            <w:tcW w:w="1385" w:type="dxa"/>
            <w:shd w:val="clear" w:color="auto" w:fill="FFFFFF"/>
            <w:vAlign w:val="center"/>
          </w:tcPr>
          <w:p w14:paraId="25C0D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20.12</w:t>
            </w:r>
          </w:p>
        </w:tc>
        <w:tc>
          <w:tcPr>
            <w:tcW w:w="1545" w:type="dxa"/>
            <w:shd w:val="clear" w:color="auto" w:fill="FFFFFF"/>
            <w:vAlign w:val="center"/>
          </w:tcPr>
          <w:p w14:paraId="32229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3.31</w:t>
            </w:r>
          </w:p>
        </w:tc>
        <w:tc>
          <w:tcPr>
            <w:tcW w:w="1695" w:type="dxa"/>
            <w:shd w:val="clear" w:color="auto" w:fill="FFFFFF"/>
            <w:vAlign w:val="center"/>
          </w:tcPr>
          <w:p w14:paraId="27D23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60600</w:t>
            </w:r>
          </w:p>
        </w:tc>
        <w:tc>
          <w:tcPr>
            <w:tcW w:w="1920" w:type="dxa"/>
            <w:shd w:val="clear" w:color="auto" w:fill="FFFFFF"/>
            <w:vAlign w:val="center"/>
          </w:tcPr>
          <w:p w14:paraId="4A6E6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18000</w:t>
            </w:r>
          </w:p>
        </w:tc>
      </w:tr>
      <w:tr w14:paraId="32C74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7F31D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13</w:t>
            </w:r>
          </w:p>
        </w:tc>
        <w:tc>
          <w:tcPr>
            <w:tcW w:w="1120" w:type="dxa"/>
            <w:gridSpan w:val="2"/>
            <w:shd w:val="clear" w:color="auto" w:fill="FFFFFF"/>
            <w:vAlign w:val="center"/>
          </w:tcPr>
          <w:p w14:paraId="721E7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29-6</w:t>
            </w:r>
          </w:p>
        </w:tc>
        <w:tc>
          <w:tcPr>
            <w:tcW w:w="1385" w:type="dxa"/>
            <w:shd w:val="clear" w:color="auto" w:fill="FFFFFF"/>
            <w:vAlign w:val="center"/>
          </w:tcPr>
          <w:p w14:paraId="202BA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16.44</w:t>
            </w:r>
          </w:p>
        </w:tc>
        <w:tc>
          <w:tcPr>
            <w:tcW w:w="1545" w:type="dxa"/>
            <w:shd w:val="clear" w:color="auto" w:fill="FFFFFF"/>
            <w:vAlign w:val="center"/>
          </w:tcPr>
          <w:p w14:paraId="1CF1D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2.72</w:t>
            </w:r>
          </w:p>
        </w:tc>
        <w:tc>
          <w:tcPr>
            <w:tcW w:w="1695" w:type="dxa"/>
            <w:shd w:val="clear" w:color="auto" w:fill="FFFFFF"/>
            <w:vAlign w:val="center"/>
          </w:tcPr>
          <w:p w14:paraId="558C9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49500</w:t>
            </w:r>
          </w:p>
        </w:tc>
        <w:tc>
          <w:tcPr>
            <w:tcW w:w="1920" w:type="dxa"/>
            <w:shd w:val="clear" w:color="auto" w:fill="FFFFFF"/>
            <w:vAlign w:val="center"/>
          </w:tcPr>
          <w:p w14:paraId="6D654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14000</w:t>
            </w:r>
          </w:p>
        </w:tc>
      </w:tr>
      <w:tr w14:paraId="3C649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7D4C0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14</w:t>
            </w:r>
          </w:p>
        </w:tc>
        <w:tc>
          <w:tcPr>
            <w:tcW w:w="1120" w:type="dxa"/>
            <w:gridSpan w:val="2"/>
            <w:shd w:val="clear" w:color="auto" w:fill="FFFFFF"/>
            <w:vAlign w:val="center"/>
          </w:tcPr>
          <w:p w14:paraId="07FC7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29-7</w:t>
            </w:r>
          </w:p>
        </w:tc>
        <w:tc>
          <w:tcPr>
            <w:tcW w:w="1385" w:type="dxa"/>
            <w:shd w:val="clear" w:color="auto" w:fill="FFFFFF"/>
            <w:vAlign w:val="center"/>
          </w:tcPr>
          <w:p w14:paraId="243E6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19.91</w:t>
            </w:r>
          </w:p>
        </w:tc>
        <w:tc>
          <w:tcPr>
            <w:tcW w:w="1545" w:type="dxa"/>
            <w:shd w:val="clear" w:color="auto" w:fill="FFFFFF"/>
            <w:vAlign w:val="center"/>
          </w:tcPr>
          <w:p w14:paraId="7FD14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3.29</w:t>
            </w:r>
          </w:p>
        </w:tc>
        <w:tc>
          <w:tcPr>
            <w:tcW w:w="1695" w:type="dxa"/>
            <w:shd w:val="clear" w:color="auto" w:fill="FFFFFF"/>
            <w:vAlign w:val="center"/>
          </w:tcPr>
          <w:p w14:paraId="4725D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59900</w:t>
            </w:r>
          </w:p>
        </w:tc>
        <w:tc>
          <w:tcPr>
            <w:tcW w:w="1920" w:type="dxa"/>
            <w:shd w:val="clear" w:color="auto" w:fill="FFFFFF"/>
            <w:vAlign w:val="center"/>
          </w:tcPr>
          <w:p w14:paraId="11F08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17000</w:t>
            </w:r>
          </w:p>
        </w:tc>
      </w:tr>
      <w:tr w14:paraId="4E09A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5A772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15</w:t>
            </w:r>
          </w:p>
        </w:tc>
        <w:tc>
          <w:tcPr>
            <w:tcW w:w="1120" w:type="dxa"/>
            <w:gridSpan w:val="2"/>
            <w:shd w:val="clear" w:color="auto" w:fill="FFFFFF"/>
            <w:vAlign w:val="center"/>
          </w:tcPr>
          <w:p w14:paraId="244F3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30-6</w:t>
            </w:r>
          </w:p>
        </w:tc>
        <w:tc>
          <w:tcPr>
            <w:tcW w:w="1385" w:type="dxa"/>
            <w:shd w:val="clear" w:color="auto" w:fill="FFFFFF"/>
            <w:vAlign w:val="center"/>
          </w:tcPr>
          <w:p w14:paraId="5F9E6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21.09</w:t>
            </w:r>
          </w:p>
        </w:tc>
        <w:tc>
          <w:tcPr>
            <w:tcW w:w="1545" w:type="dxa"/>
            <w:shd w:val="clear" w:color="auto" w:fill="FFFFFF"/>
            <w:vAlign w:val="center"/>
          </w:tcPr>
          <w:p w14:paraId="5E3E2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3.5</w:t>
            </w:r>
          </w:p>
        </w:tc>
        <w:tc>
          <w:tcPr>
            <w:tcW w:w="1695" w:type="dxa"/>
            <w:shd w:val="clear" w:color="auto" w:fill="FFFFFF"/>
            <w:vAlign w:val="center"/>
          </w:tcPr>
          <w:p w14:paraId="43D95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63500</w:t>
            </w:r>
          </w:p>
        </w:tc>
        <w:tc>
          <w:tcPr>
            <w:tcW w:w="1920" w:type="dxa"/>
            <w:shd w:val="clear" w:color="auto" w:fill="FFFFFF"/>
            <w:vAlign w:val="center"/>
          </w:tcPr>
          <w:p w14:paraId="34C3F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19000</w:t>
            </w:r>
          </w:p>
        </w:tc>
      </w:tr>
      <w:tr w14:paraId="1B1DC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515" w:type="dxa"/>
            <w:shd w:val="clear" w:color="auto" w:fill="FFFFFF"/>
            <w:vAlign w:val="center"/>
          </w:tcPr>
          <w:p w14:paraId="65F9E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w:t>
            </w:r>
          </w:p>
        </w:tc>
        <w:tc>
          <w:tcPr>
            <w:tcW w:w="1120" w:type="dxa"/>
            <w:gridSpan w:val="2"/>
            <w:shd w:val="clear" w:color="auto" w:fill="FFFFFF"/>
            <w:vAlign w:val="center"/>
          </w:tcPr>
          <w:p w14:paraId="3DE7F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32-2</w:t>
            </w:r>
          </w:p>
        </w:tc>
        <w:tc>
          <w:tcPr>
            <w:tcW w:w="1385" w:type="dxa"/>
            <w:shd w:val="clear" w:color="auto" w:fill="FFFFFF"/>
            <w:vAlign w:val="center"/>
          </w:tcPr>
          <w:p w14:paraId="777A0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23.22</w:t>
            </w:r>
          </w:p>
        </w:tc>
        <w:tc>
          <w:tcPr>
            <w:tcW w:w="1545" w:type="dxa"/>
            <w:shd w:val="clear" w:color="auto" w:fill="FFFFFF"/>
            <w:vAlign w:val="center"/>
          </w:tcPr>
          <w:p w14:paraId="0D8CD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4.03</w:t>
            </w:r>
          </w:p>
        </w:tc>
        <w:tc>
          <w:tcPr>
            <w:tcW w:w="1695" w:type="dxa"/>
            <w:shd w:val="clear" w:color="auto" w:fill="FFFFFF"/>
            <w:vAlign w:val="center"/>
          </w:tcPr>
          <w:p w14:paraId="305D9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69900</w:t>
            </w:r>
          </w:p>
        </w:tc>
        <w:tc>
          <w:tcPr>
            <w:tcW w:w="1920" w:type="dxa"/>
            <w:shd w:val="clear" w:color="auto" w:fill="FFFFFF"/>
            <w:vAlign w:val="center"/>
          </w:tcPr>
          <w:p w14:paraId="50C87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20000</w:t>
            </w:r>
          </w:p>
        </w:tc>
      </w:tr>
      <w:tr w14:paraId="4EF3C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38B7D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w:t>
            </w:r>
          </w:p>
        </w:tc>
        <w:tc>
          <w:tcPr>
            <w:tcW w:w="1120" w:type="dxa"/>
            <w:gridSpan w:val="2"/>
            <w:shd w:val="clear" w:color="auto" w:fill="FFFFFF"/>
            <w:vAlign w:val="center"/>
          </w:tcPr>
          <w:p w14:paraId="4FD9A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33-1</w:t>
            </w:r>
          </w:p>
        </w:tc>
        <w:tc>
          <w:tcPr>
            <w:tcW w:w="1385" w:type="dxa"/>
            <w:shd w:val="clear" w:color="auto" w:fill="FFFFFF"/>
            <w:vAlign w:val="center"/>
          </w:tcPr>
          <w:p w14:paraId="56F88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21.36</w:t>
            </w:r>
          </w:p>
        </w:tc>
        <w:tc>
          <w:tcPr>
            <w:tcW w:w="1545" w:type="dxa"/>
            <w:shd w:val="clear" w:color="auto" w:fill="FFFFFF"/>
            <w:vAlign w:val="center"/>
          </w:tcPr>
          <w:p w14:paraId="4C5EB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3.56</w:t>
            </w:r>
          </w:p>
        </w:tc>
        <w:tc>
          <w:tcPr>
            <w:tcW w:w="1695" w:type="dxa"/>
            <w:shd w:val="clear" w:color="auto" w:fill="FFFFFF"/>
            <w:vAlign w:val="center"/>
          </w:tcPr>
          <w:p w14:paraId="52D37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64300</w:t>
            </w:r>
          </w:p>
        </w:tc>
        <w:tc>
          <w:tcPr>
            <w:tcW w:w="1920" w:type="dxa"/>
            <w:shd w:val="clear" w:color="auto" w:fill="FFFFFF"/>
            <w:vAlign w:val="center"/>
          </w:tcPr>
          <w:p w14:paraId="19560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19000</w:t>
            </w:r>
          </w:p>
        </w:tc>
      </w:tr>
      <w:tr w14:paraId="23CEA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39C25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18</w:t>
            </w:r>
          </w:p>
        </w:tc>
        <w:tc>
          <w:tcPr>
            <w:tcW w:w="1120" w:type="dxa"/>
            <w:gridSpan w:val="2"/>
            <w:shd w:val="clear" w:color="auto" w:fill="FFFFFF"/>
            <w:vAlign w:val="center"/>
          </w:tcPr>
          <w:p w14:paraId="131B3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33-11</w:t>
            </w:r>
          </w:p>
        </w:tc>
        <w:tc>
          <w:tcPr>
            <w:tcW w:w="1385" w:type="dxa"/>
            <w:shd w:val="clear" w:color="auto" w:fill="FFFFFF"/>
            <w:vAlign w:val="center"/>
          </w:tcPr>
          <w:p w14:paraId="0ECB9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19.84</w:t>
            </w:r>
          </w:p>
        </w:tc>
        <w:tc>
          <w:tcPr>
            <w:tcW w:w="1545" w:type="dxa"/>
            <w:shd w:val="clear" w:color="auto" w:fill="FFFFFF"/>
            <w:vAlign w:val="center"/>
          </w:tcPr>
          <w:p w14:paraId="57E96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3.31</w:t>
            </w:r>
          </w:p>
        </w:tc>
        <w:tc>
          <w:tcPr>
            <w:tcW w:w="1695" w:type="dxa"/>
            <w:shd w:val="clear" w:color="auto" w:fill="FFFFFF"/>
            <w:vAlign w:val="center"/>
          </w:tcPr>
          <w:p w14:paraId="27D69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59700</w:t>
            </w:r>
          </w:p>
        </w:tc>
        <w:tc>
          <w:tcPr>
            <w:tcW w:w="1920" w:type="dxa"/>
            <w:shd w:val="clear" w:color="auto" w:fill="FFFFFF"/>
            <w:vAlign w:val="center"/>
          </w:tcPr>
          <w:p w14:paraId="17B17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17000</w:t>
            </w:r>
          </w:p>
        </w:tc>
      </w:tr>
      <w:tr w14:paraId="32B62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27974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19</w:t>
            </w:r>
          </w:p>
        </w:tc>
        <w:tc>
          <w:tcPr>
            <w:tcW w:w="1120" w:type="dxa"/>
            <w:gridSpan w:val="2"/>
            <w:shd w:val="clear" w:color="auto" w:fill="FFFFFF"/>
            <w:vAlign w:val="center"/>
          </w:tcPr>
          <w:p w14:paraId="3A521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34-3</w:t>
            </w:r>
          </w:p>
        </w:tc>
        <w:tc>
          <w:tcPr>
            <w:tcW w:w="1385" w:type="dxa"/>
            <w:shd w:val="clear" w:color="auto" w:fill="FFFFFF"/>
            <w:vAlign w:val="center"/>
          </w:tcPr>
          <w:p w14:paraId="79580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16.44</w:t>
            </w:r>
          </w:p>
        </w:tc>
        <w:tc>
          <w:tcPr>
            <w:tcW w:w="1545" w:type="dxa"/>
            <w:shd w:val="clear" w:color="auto" w:fill="FFFFFF"/>
            <w:vAlign w:val="center"/>
          </w:tcPr>
          <w:p w14:paraId="6709F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2.72</w:t>
            </w:r>
          </w:p>
        </w:tc>
        <w:tc>
          <w:tcPr>
            <w:tcW w:w="1695" w:type="dxa"/>
            <w:shd w:val="clear" w:color="auto" w:fill="FFFFFF"/>
            <w:vAlign w:val="center"/>
          </w:tcPr>
          <w:p w14:paraId="744F6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49500</w:t>
            </w:r>
          </w:p>
        </w:tc>
        <w:tc>
          <w:tcPr>
            <w:tcW w:w="1920" w:type="dxa"/>
            <w:shd w:val="clear" w:color="auto" w:fill="FFFFFF"/>
            <w:vAlign w:val="center"/>
          </w:tcPr>
          <w:p w14:paraId="7FF64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14000</w:t>
            </w:r>
          </w:p>
        </w:tc>
      </w:tr>
      <w:tr w14:paraId="06D568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515" w:type="dxa"/>
            <w:shd w:val="clear" w:color="auto" w:fill="FFFFFF"/>
            <w:vAlign w:val="center"/>
          </w:tcPr>
          <w:p w14:paraId="42F79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20</w:t>
            </w:r>
          </w:p>
        </w:tc>
        <w:tc>
          <w:tcPr>
            <w:tcW w:w="1120" w:type="dxa"/>
            <w:gridSpan w:val="2"/>
            <w:shd w:val="clear" w:color="auto" w:fill="FFFFFF"/>
            <w:vAlign w:val="center"/>
          </w:tcPr>
          <w:p w14:paraId="52C6E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34-6</w:t>
            </w:r>
          </w:p>
        </w:tc>
        <w:tc>
          <w:tcPr>
            <w:tcW w:w="1385" w:type="dxa"/>
            <w:shd w:val="clear" w:color="auto" w:fill="FFFFFF"/>
            <w:vAlign w:val="center"/>
          </w:tcPr>
          <w:p w14:paraId="5AE56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16.09</w:t>
            </w:r>
          </w:p>
        </w:tc>
        <w:tc>
          <w:tcPr>
            <w:tcW w:w="1545" w:type="dxa"/>
            <w:shd w:val="clear" w:color="auto" w:fill="FFFFFF"/>
            <w:vAlign w:val="center"/>
          </w:tcPr>
          <w:p w14:paraId="5B3F3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2.66</w:t>
            </w:r>
          </w:p>
        </w:tc>
        <w:tc>
          <w:tcPr>
            <w:tcW w:w="1695" w:type="dxa"/>
            <w:shd w:val="clear" w:color="auto" w:fill="FFFFFF"/>
            <w:vAlign w:val="center"/>
          </w:tcPr>
          <w:p w14:paraId="0F14D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48400</w:t>
            </w:r>
          </w:p>
        </w:tc>
        <w:tc>
          <w:tcPr>
            <w:tcW w:w="1920" w:type="dxa"/>
            <w:shd w:val="clear" w:color="auto" w:fill="FFFFFF"/>
            <w:vAlign w:val="center"/>
          </w:tcPr>
          <w:p w14:paraId="7614B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i w:val="0"/>
                <w:iCs w:val="0"/>
                <w:caps w:val="0"/>
                <w:color w:val="333333"/>
                <w:spacing w:val="0"/>
                <w:sz w:val="21"/>
                <w:szCs w:val="21"/>
                <w:bdr w:val="none" w:color="auto" w:sz="0" w:space="0"/>
              </w:rPr>
              <w:t>14000</w:t>
            </w:r>
          </w:p>
        </w:tc>
      </w:tr>
    </w:tbl>
    <w:p w14:paraId="2949A5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Tahoma" w:hAnsi="Tahoma" w:eastAsia="Tahoma" w:cs="Tahoma"/>
          <w:b w:val="0"/>
          <w:bCs/>
          <w:i w:val="0"/>
          <w:iCs w:val="0"/>
          <w:caps w:val="0"/>
          <w:color w:val="333333"/>
          <w:spacing w:val="0"/>
          <w:sz w:val="21"/>
          <w:szCs w:val="21"/>
        </w:rPr>
      </w:pPr>
      <w:r>
        <w:rPr>
          <w:rStyle w:val="5"/>
          <w:rFonts w:hint="default" w:ascii="Tahoma" w:hAnsi="Tahoma" w:eastAsia="Tahoma" w:cs="Tahoma"/>
          <w:b w:val="0"/>
          <w:bCs/>
          <w:i w:val="0"/>
          <w:iCs w:val="0"/>
          <w:caps w:val="0"/>
          <w:color w:val="333333"/>
          <w:spacing w:val="0"/>
          <w:sz w:val="21"/>
          <w:szCs w:val="21"/>
          <w:bdr w:val="none" w:color="auto" w:sz="0" w:space="0"/>
          <w:shd w:val="clear" w:fill="FFFFFF"/>
        </w:rPr>
        <w:t>注：车库编号第一个数字为车库所在幢数，例34-6，34为34幢，6为车库编号。</w:t>
      </w:r>
    </w:p>
    <w:p w14:paraId="1FB5A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Tahoma" w:hAnsi="Tahoma" w:eastAsia="Tahoma" w:cs="Tahoma"/>
          <w:b w:val="0"/>
          <w:bCs/>
          <w:i w:val="0"/>
          <w:iCs w:val="0"/>
          <w:caps w:val="0"/>
          <w:color w:val="333333"/>
          <w:spacing w:val="0"/>
          <w:sz w:val="21"/>
          <w:szCs w:val="21"/>
        </w:rPr>
      </w:pPr>
      <w:r>
        <w:rPr>
          <w:rStyle w:val="5"/>
          <w:rFonts w:hint="default" w:ascii="Tahoma" w:hAnsi="Tahoma" w:eastAsia="Tahoma" w:cs="Tahoma"/>
          <w:b w:val="0"/>
          <w:bCs/>
          <w:i w:val="0"/>
          <w:iCs w:val="0"/>
          <w:caps w:val="0"/>
          <w:color w:val="333333"/>
          <w:spacing w:val="0"/>
          <w:sz w:val="21"/>
          <w:szCs w:val="21"/>
          <w:bdr w:val="none" w:color="auto" w:sz="0" w:space="0"/>
          <w:shd w:val="clear" w:fill="FFFFFF"/>
        </w:rPr>
        <w:t>（一）权利性质：划拨；证载用途：城镇住宅用地。</w:t>
      </w:r>
    </w:p>
    <w:p w14:paraId="051EA3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Tahoma" w:hAnsi="Tahoma" w:eastAsia="Tahoma" w:cs="Tahoma"/>
          <w:b w:val="0"/>
          <w:bCs/>
          <w:i w:val="0"/>
          <w:iCs w:val="0"/>
          <w:caps w:val="0"/>
          <w:color w:val="333333"/>
          <w:spacing w:val="0"/>
          <w:sz w:val="21"/>
          <w:szCs w:val="21"/>
        </w:rPr>
      </w:pPr>
      <w:r>
        <w:rPr>
          <w:rStyle w:val="5"/>
          <w:rFonts w:hint="default" w:ascii="Tahoma" w:hAnsi="Tahoma" w:eastAsia="Tahoma" w:cs="Tahoma"/>
          <w:b w:val="0"/>
          <w:bCs/>
          <w:i w:val="0"/>
          <w:iCs w:val="0"/>
          <w:caps w:val="0"/>
          <w:color w:val="333333"/>
          <w:spacing w:val="0"/>
          <w:sz w:val="21"/>
          <w:szCs w:val="21"/>
          <w:bdr w:val="none" w:color="auto" w:sz="0" w:space="0"/>
          <w:shd w:val="clear" w:fill="FFFFFF"/>
        </w:rPr>
        <w:t>（二）拍卖人提供的清单和图片仅供竞买人参考，若与实物不符的以现场实物为准，不保证标的的使用性和完整性，不提供任何售后服务。标的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或拒付拍卖成交款及其他费用。</w:t>
      </w:r>
    </w:p>
    <w:p w14:paraId="1BBB94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1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2025-10-22T09:43:31Z</dcterms:created>
  <dc:creator>USER</dc:creator>
  <cp:lastModifiedBy>阳明拍卖</cp:lastModifiedBy>
  <dcterms:modified xsi:type="dcterms:W3CDTF">2025-10-22T09:48:33Z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eyJoZGlkIjoiOGIwNjJlMjM1MTllYjA5MGI1OTZlOTJmNzg5OWQ2YzEiLCJ1c2VySWQiOiI2NDI4NjU5NTMifQ==</vt:lpwstr>
  </property>
  <property fmtid="{D5CDD505-2E9C-101B-9397-08002B2CF9AE}" pid="4" name="ICV">
    <vt:lpwstr>9BF30F95C003496892608A7185B4201F_12</vt:lpwstr>
  </property>
</Properties>
</file>