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46763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楷体_GB2312" w:hAnsi="楷体" w:eastAsia="楷体_GB2312"/>
          <w:b/>
          <w:color w:val="000000" w:themeColor="text1"/>
          <w:sz w:val="44"/>
          <w:szCs w:val="44"/>
          <w:lang w:eastAsia="zh-CN"/>
          <w14:textFill>
            <w14:solidFill>
              <w14:schemeClr w14:val="tx1"/>
            </w14:solidFill>
          </w14:textFill>
        </w:rPr>
      </w:pPr>
      <w:r>
        <w:rPr>
          <w:rFonts w:hint="eastAsia" w:ascii="楷体_GB2312" w:hAnsi="楷体" w:eastAsia="楷体_GB2312"/>
          <w:b/>
          <w:color w:val="000000" w:themeColor="text1"/>
          <w:sz w:val="44"/>
          <w:szCs w:val="44"/>
          <w:lang w:eastAsia="zh-CN"/>
          <w14:textFill>
            <w14:solidFill>
              <w14:schemeClr w14:val="tx1"/>
            </w14:solidFill>
          </w14:textFill>
        </w:rPr>
        <w:t>浙江云鹏建设有限公司</w:t>
      </w:r>
    </w:p>
    <w:p w14:paraId="2EAB991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楷体_GB2312" w:hAnsi="楷体" w:eastAsia="楷体_GB2312"/>
          <w:b/>
          <w:color w:val="000000" w:themeColor="text1"/>
          <w:sz w:val="36"/>
          <w:szCs w:val="36"/>
          <w:lang w:eastAsia="zh-CN"/>
          <w14:textFill>
            <w14:solidFill>
              <w14:schemeClr w14:val="tx1"/>
            </w14:solidFill>
          </w14:textFill>
        </w:rPr>
      </w:pPr>
      <w:r>
        <w:rPr>
          <w:rFonts w:hint="eastAsia" w:ascii="楷体_GB2312" w:hAnsi="楷体" w:eastAsia="楷体_GB2312"/>
          <w:b/>
          <w:color w:val="000000" w:themeColor="text1"/>
          <w:sz w:val="36"/>
          <w:szCs w:val="36"/>
          <w14:textFill>
            <w14:solidFill>
              <w14:schemeClr w14:val="tx1"/>
            </w14:solidFill>
          </w14:textFill>
        </w:rPr>
        <w:t>股权转让协议</w:t>
      </w:r>
      <w:r>
        <w:rPr>
          <w:rFonts w:hint="eastAsia" w:ascii="楷体_GB2312" w:hAnsi="楷体" w:eastAsia="楷体_GB2312"/>
          <w:b/>
          <w:color w:val="000000" w:themeColor="text1"/>
          <w:sz w:val="36"/>
          <w:szCs w:val="36"/>
          <w:lang w:eastAsia="zh-CN"/>
          <w14:textFill>
            <w14:solidFill>
              <w14:schemeClr w14:val="tx1"/>
            </w14:solidFill>
          </w14:textFill>
        </w:rPr>
        <w:t>（样本）</w:t>
      </w:r>
    </w:p>
    <w:p w14:paraId="2F923679">
      <w:pPr>
        <w:keepNext w:val="0"/>
        <w:keepLines w:val="0"/>
        <w:pageBreakBefore w:val="0"/>
        <w:widowControl w:val="0"/>
        <w:kinsoku/>
        <w:wordWrap/>
        <w:overflowPunct/>
        <w:topLinePunct w:val="0"/>
        <w:autoSpaceDE/>
        <w:autoSpaceDN/>
        <w:bidi w:val="0"/>
        <w:adjustRightInd/>
        <w:snapToGrid/>
        <w:spacing w:before="156" w:beforeLines="50" w:line="560" w:lineRule="exact"/>
        <w:textAlignment w:val="auto"/>
        <w:rPr>
          <w:rFonts w:hint="eastAsia" w:ascii="楷体_GB2312" w:hAnsi="楷体" w:eastAsia="楷体_GB2312"/>
          <w:b/>
          <w:color w:val="000000" w:themeColor="text1"/>
          <w:sz w:val="30"/>
          <w:szCs w:val="30"/>
          <w14:textFill>
            <w14:solidFill>
              <w14:schemeClr w14:val="tx1"/>
            </w14:solidFill>
          </w14:textFill>
        </w:rPr>
      </w:pPr>
      <w:r>
        <w:rPr>
          <w:rFonts w:hint="eastAsia" w:ascii="楷体_GB2312" w:hAnsi="楷体" w:eastAsia="楷体_GB2312"/>
          <w:b/>
          <w:color w:val="000000" w:themeColor="text1"/>
          <w:sz w:val="30"/>
          <w:szCs w:val="30"/>
          <w14:textFill>
            <w14:solidFill>
              <w14:schemeClr w14:val="tx1"/>
            </w14:solidFill>
          </w14:textFill>
        </w:rPr>
        <w:t>出让方：</w:t>
      </w:r>
      <w:r>
        <w:rPr>
          <w:rFonts w:hint="eastAsia" w:ascii="楷体_GB2312" w:hAnsi="楷体" w:eastAsia="楷体_GB2312"/>
          <w:b/>
          <w:color w:val="000000" w:themeColor="text1"/>
          <w:sz w:val="30"/>
          <w:szCs w:val="30"/>
          <w:lang w:eastAsia="zh-CN"/>
          <w14:textFill>
            <w14:solidFill>
              <w14:schemeClr w14:val="tx1"/>
            </w14:solidFill>
          </w14:textFill>
        </w:rPr>
        <w:t>宁波建工建乐工程有限公司</w:t>
      </w:r>
      <w:r>
        <w:rPr>
          <w:rFonts w:hint="eastAsia" w:ascii="楷体_GB2312" w:hAnsi="楷体" w:eastAsia="楷体_GB2312"/>
          <w:b/>
          <w:color w:val="000000" w:themeColor="text1"/>
          <w:sz w:val="30"/>
          <w:szCs w:val="30"/>
          <w14:textFill>
            <w14:solidFill>
              <w14:schemeClr w14:val="tx1"/>
            </w14:solidFill>
          </w14:textFill>
        </w:rPr>
        <w:t xml:space="preserve">  </w:t>
      </w:r>
      <w:r>
        <w:rPr>
          <w:rFonts w:hint="eastAsia" w:ascii="楷体_GB2312" w:hAnsi="楷体" w:eastAsia="楷体_GB2312"/>
          <w:b/>
          <w:color w:val="000000" w:themeColor="text1"/>
          <w:sz w:val="30"/>
          <w:szCs w:val="30"/>
          <w:lang w:val="en-US" w:eastAsia="zh-CN"/>
          <w14:textFill>
            <w14:solidFill>
              <w14:schemeClr w14:val="tx1"/>
            </w14:solidFill>
          </w14:textFill>
        </w:rPr>
        <w:t xml:space="preserve">          </w:t>
      </w:r>
      <w:r>
        <w:rPr>
          <w:rFonts w:hint="eastAsia" w:ascii="楷体_GB2312" w:hAnsi="楷体" w:eastAsia="楷体_GB2312"/>
          <w:b/>
          <w:color w:val="000000" w:themeColor="text1"/>
          <w:sz w:val="30"/>
          <w:szCs w:val="30"/>
          <w14:textFill>
            <w14:solidFill>
              <w14:schemeClr w14:val="tx1"/>
            </w14:solidFill>
          </w14:textFill>
        </w:rPr>
        <w:t>(以下简称</w:t>
      </w:r>
      <w:r>
        <w:rPr>
          <w:rFonts w:hint="eastAsia" w:ascii="楷体_GB2312" w:hAnsi="楷体" w:eastAsia="楷体_GB2312"/>
          <w:b/>
          <w:color w:val="000000" w:themeColor="text1"/>
          <w:sz w:val="30"/>
          <w:szCs w:val="30"/>
          <w:lang w:eastAsia="zh-CN"/>
          <w14:textFill>
            <w14:solidFill>
              <w14:schemeClr w14:val="tx1"/>
            </w14:solidFill>
          </w14:textFill>
        </w:rPr>
        <w:t>“</w:t>
      </w:r>
      <w:r>
        <w:rPr>
          <w:rFonts w:hint="eastAsia" w:ascii="楷体_GB2312" w:hAnsi="楷体" w:eastAsia="楷体_GB2312"/>
          <w:b/>
          <w:color w:val="000000" w:themeColor="text1"/>
          <w:sz w:val="30"/>
          <w:szCs w:val="30"/>
          <w14:textFill>
            <w14:solidFill>
              <w14:schemeClr w14:val="tx1"/>
            </w14:solidFill>
          </w14:textFill>
        </w:rPr>
        <w:t>甲方</w:t>
      </w:r>
      <w:r>
        <w:rPr>
          <w:rFonts w:hint="eastAsia" w:ascii="楷体_GB2312" w:hAnsi="楷体" w:eastAsia="楷体_GB2312"/>
          <w:b/>
          <w:color w:val="000000" w:themeColor="text1"/>
          <w:sz w:val="30"/>
          <w:szCs w:val="30"/>
          <w:lang w:eastAsia="zh-CN"/>
          <w14:textFill>
            <w14:solidFill>
              <w14:schemeClr w14:val="tx1"/>
            </w14:solidFill>
          </w14:textFill>
        </w:rPr>
        <w:t>”</w:t>
      </w:r>
      <w:r>
        <w:rPr>
          <w:rFonts w:hint="eastAsia" w:ascii="楷体_GB2312" w:hAnsi="楷体" w:eastAsia="楷体_GB2312"/>
          <w:b/>
          <w:color w:val="000000" w:themeColor="text1"/>
          <w:sz w:val="30"/>
          <w:szCs w:val="30"/>
          <w14:textFill>
            <w14:solidFill>
              <w14:schemeClr w14:val="tx1"/>
            </w14:solidFill>
          </w14:textFill>
        </w:rPr>
        <w:t>）</w:t>
      </w:r>
    </w:p>
    <w:p w14:paraId="2AD6D244">
      <w:pPr>
        <w:keepNext w:val="0"/>
        <w:keepLines w:val="0"/>
        <w:pageBreakBefore w:val="0"/>
        <w:widowControl w:val="0"/>
        <w:kinsoku/>
        <w:wordWrap/>
        <w:overflowPunct/>
        <w:topLinePunct w:val="0"/>
        <w:autoSpaceDE/>
        <w:autoSpaceDN/>
        <w:bidi w:val="0"/>
        <w:adjustRightInd/>
        <w:snapToGrid/>
        <w:spacing w:before="156" w:beforeLines="50" w:after="157" w:afterLines="50" w:line="560" w:lineRule="exact"/>
        <w:textAlignment w:val="auto"/>
        <w:rPr>
          <w:rFonts w:hint="eastAsia" w:ascii="楷体_GB2312" w:hAnsi="宋体" w:eastAsia="楷体_GB2312"/>
          <w:color w:val="000000" w:themeColor="text1"/>
          <w:spacing w:val="-36"/>
          <w:w w:val="75"/>
          <w:sz w:val="28"/>
          <w:szCs w:val="28"/>
          <w14:textFill>
            <w14:solidFill>
              <w14:schemeClr w14:val="tx1"/>
            </w14:solidFill>
          </w14:textFill>
        </w:rPr>
      </w:pPr>
      <w:r>
        <w:rPr>
          <w:rFonts w:hint="eastAsia" w:ascii="楷体_GB2312" w:hAnsi="楷体" w:eastAsia="楷体_GB2312"/>
          <w:b/>
          <w:color w:val="000000" w:themeColor="text1"/>
          <w:sz w:val="30"/>
          <w:szCs w:val="30"/>
          <w14:textFill>
            <w14:solidFill>
              <w14:schemeClr w14:val="tx1"/>
            </w14:solidFill>
          </w14:textFill>
        </w:rPr>
        <w:t xml:space="preserve">受让方：                           </w:t>
      </w:r>
      <w:r>
        <w:rPr>
          <w:rFonts w:hint="eastAsia" w:ascii="楷体_GB2312" w:hAnsi="楷体" w:eastAsia="楷体_GB2312"/>
          <w:b/>
          <w:color w:val="000000" w:themeColor="text1"/>
          <w:sz w:val="30"/>
          <w:szCs w:val="30"/>
          <w:lang w:val="en-US" w:eastAsia="zh-CN"/>
          <w14:textFill>
            <w14:solidFill>
              <w14:schemeClr w14:val="tx1"/>
            </w14:solidFill>
          </w14:textFill>
        </w:rPr>
        <w:t xml:space="preserve">        </w:t>
      </w:r>
      <w:r>
        <w:rPr>
          <w:rFonts w:hint="eastAsia" w:ascii="楷体_GB2312" w:hAnsi="楷体" w:eastAsia="楷体_GB2312"/>
          <w:b/>
          <w:color w:val="000000" w:themeColor="text1"/>
          <w:sz w:val="30"/>
          <w:szCs w:val="30"/>
          <w14:textFill>
            <w14:solidFill>
              <w14:schemeClr w14:val="tx1"/>
            </w14:solidFill>
          </w14:textFill>
        </w:rPr>
        <w:t>（以下简称</w:t>
      </w:r>
      <w:r>
        <w:rPr>
          <w:rFonts w:hint="eastAsia" w:ascii="楷体_GB2312" w:hAnsi="楷体" w:eastAsia="楷体_GB2312"/>
          <w:b/>
          <w:color w:val="000000" w:themeColor="text1"/>
          <w:sz w:val="30"/>
          <w:szCs w:val="30"/>
          <w:lang w:eastAsia="zh-CN"/>
          <w14:textFill>
            <w14:solidFill>
              <w14:schemeClr w14:val="tx1"/>
            </w14:solidFill>
          </w14:textFill>
        </w:rPr>
        <w:t>“</w:t>
      </w:r>
      <w:r>
        <w:rPr>
          <w:rFonts w:hint="eastAsia" w:ascii="楷体_GB2312" w:hAnsi="楷体" w:eastAsia="楷体_GB2312"/>
          <w:b/>
          <w:color w:val="000000" w:themeColor="text1"/>
          <w:sz w:val="30"/>
          <w:szCs w:val="30"/>
          <w14:textFill>
            <w14:solidFill>
              <w14:schemeClr w14:val="tx1"/>
            </w14:solidFill>
          </w14:textFill>
        </w:rPr>
        <w:t>乙方</w:t>
      </w:r>
      <w:r>
        <w:rPr>
          <w:rFonts w:hint="eastAsia" w:ascii="楷体_GB2312" w:hAnsi="楷体" w:eastAsia="楷体_GB2312"/>
          <w:b/>
          <w:color w:val="000000" w:themeColor="text1"/>
          <w:sz w:val="30"/>
          <w:szCs w:val="30"/>
          <w:lang w:eastAsia="zh-CN"/>
          <w14:textFill>
            <w14:solidFill>
              <w14:schemeClr w14:val="tx1"/>
            </w14:solidFill>
          </w14:textFill>
        </w:rPr>
        <w:t>”</w:t>
      </w:r>
      <w:r>
        <w:rPr>
          <w:rFonts w:hint="eastAsia" w:ascii="楷体_GB2312" w:hAnsi="楷体" w:eastAsia="楷体_GB2312"/>
          <w:b/>
          <w:color w:val="000000" w:themeColor="text1"/>
          <w:sz w:val="30"/>
          <w:szCs w:val="30"/>
          <w14:textFill>
            <w14:solidFill>
              <w14:schemeClr w14:val="tx1"/>
            </w14:solidFill>
          </w14:textFill>
        </w:rPr>
        <w:t xml:space="preserve">） </w:t>
      </w:r>
      <w:r>
        <w:rPr>
          <w:rFonts w:hint="eastAsia" w:ascii="楷体_GB2312" w:hAnsi="楷体" w:eastAsia="楷体_GB2312"/>
          <w:b/>
          <w:color w:val="000000" w:themeColor="text1"/>
          <w:sz w:val="32"/>
          <w:szCs w:val="32"/>
          <w14:textFill>
            <w14:solidFill>
              <w14:schemeClr w14:val="tx1"/>
            </w14:solidFill>
          </w14:textFill>
        </w:rPr>
        <w:t xml:space="preserve">                                         </w:t>
      </w:r>
    </w:p>
    <w:p w14:paraId="67FE01F5">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楷体_GB2312" w:hAnsi="宋体" w:eastAsia="楷体_GB2312"/>
          <w:color w:val="000000" w:themeColor="text1"/>
          <w:sz w:val="28"/>
          <w:szCs w:val="28"/>
          <w14:textFill>
            <w14:solidFill>
              <w14:schemeClr w14:val="tx1"/>
            </w14:solidFill>
          </w14:textFill>
        </w:rPr>
      </w:pPr>
      <w:r>
        <w:rPr>
          <w:rFonts w:hint="eastAsia" w:ascii="楷体_GB2312" w:hAnsi="宋体" w:eastAsia="楷体_GB2312"/>
          <w:color w:val="000000" w:themeColor="text1"/>
          <w:sz w:val="28"/>
          <w:szCs w:val="28"/>
          <w14:textFill>
            <w14:solidFill>
              <w14:schemeClr w14:val="tx1"/>
            </w14:solidFill>
          </w14:textFill>
        </w:rPr>
        <w:t>根据《中华人民共和国民法典》《中华人民共和国公司法》等法律、法规规定，甲、乙双方在自愿、公平和诚实信用的基础上，就</w:t>
      </w:r>
      <w:r>
        <w:rPr>
          <w:rFonts w:hint="eastAsia" w:ascii="楷体_GB2312" w:hAnsi="宋体" w:eastAsia="楷体_GB2312"/>
          <w:color w:val="000000" w:themeColor="text1"/>
          <w:sz w:val="28"/>
          <w:szCs w:val="28"/>
          <w:lang w:eastAsia="zh-CN"/>
          <w14:textFill>
            <w14:solidFill>
              <w14:schemeClr w14:val="tx1"/>
            </w14:solidFill>
          </w14:textFill>
        </w:rPr>
        <w:t>浙江云鹏建设有限公司</w:t>
      </w:r>
      <w:r>
        <w:rPr>
          <w:rFonts w:hint="eastAsia" w:ascii="楷体_GB2312" w:hAnsi="宋体" w:eastAsia="楷体_GB2312"/>
          <w:color w:val="000000" w:themeColor="text1"/>
          <w:sz w:val="28"/>
          <w:szCs w:val="28"/>
          <w:lang w:val="en-US" w:eastAsia="zh-CN"/>
          <w14:textFill>
            <w14:solidFill>
              <w14:schemeClr w14:val="tx1"/>
            </w14:solidFill>
          </w14:textFill>
        </w:rPr>
        <w:t>48</w:t>
      </w:r>
      <w:r>
        <w:rPr>
          <w:rFonts w:hint="eastAsia" w:ascii="楷体_GB2312" w:hAnsi="宋体" w:eastAsia="楷体_GB2312"/>
          <w:color w:val="000000" w:themeColor="text1"/>
          <w:sz w:val="28"/>
          <w:szCs w:val="28"/>
          <w:lang w:eastAsia="zh-CN"/>
          <w14:textFill>
            <w14:solidFill>
              <w14:schemeClr w14:val="tx1"/>
            </w14:solidFill>
          </w14:textFill>
        </w:rPr>
        <w:t>%</w:t>
      </w:r>
      <w:r>
        <w:rPr>
          <w:rFonts w:hint="eastAsia" w:ascii="楷体_GB2312" w:hAnsi="宋体" w:eastAsia="楷体_GB2312"/>
          <w:color w:val="000000" w:themeColor="text1"/>
          <w:sz w:val="28"/>
          <w:szCs w:val="28"/>
          <w14:textFill>
            <w14:solidFill>
              <w14:schemeClr w14:val="tx1"/>
            </w14:solidFill>
          </w14:textFill>
        </w:rPr>
        <w:t>的股权转让事宜，经公开挂牌确定，订立本协议：</w:t>
      </w:r>
    </w:p>
    <w:p w14:paraId="272CADE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楷体_GB2312" w:hAnsi="宋体" w:eastAsia="楷体_GB2312"/>
          <w:color w:val="000000" w:themeColor="text1"/>
          <w:sz w:val="28"/>
          <w:szCs w:val="28"/>
          <w14:textFill>
            <w14:solidFill>
              <w14:schemeClr w14:val="tx1"/>
            </w14:solidFill>
          </w14:textFill>
        </w:rPr>
      </w:pPr>
      <w:r>
        <w:rPr>
          <w:rFonts w:hint="eastAsia" w:ascii="楷体_GB2312" w:hAnsi="宋体" w:eastAsia="楷体_GB2312"/>
          <w:b/>
          <w:bCs/>
          <w:color w:val="000000" w:themeColor="text1"/>
          <w:sz w:val="28"/>
          <w:szCs w:val="28"/>
          <w:lang w:eastAsia="zh-CN"/>
          <w14:textFill>
            <w14:solidFill>
              <w14:schemeClr w14:val="tx1"/>
            </w14:solidFill>
          </w14:textFill>
        </w:rPr>
        <w:t>一、</w:t>
      </w:r>
      <w:r>
        <w:rPr>
          <w:rFonts w:hint="eastAsia" w:ascii="楷体_GB2312" w:hAnsi="宋体" w:eastAsia="楷体_GB2312"/>
          <w:b/>
          <w:bCs/>
          <w:color w:val="000000" w:themeColor="text1"/>
          <w:sz w:val="28"/>
          <w:szCs w:val="28"/>
          <w14:textFill>
            <w14:solidFill>
              <w14:schemeClr w14:val="tx1"/>
            </w14:solidFill>
          </w14:textFill>
        </w:rPr>
        <w:t>转让</w:t>
      </w:r>
      <w:r>
        <w:rPr>
          <w:rFonts w:hint="eastAsia" w:ascii="楷体_GB2312" w:hAnsi="宋体" w:eastAsia="楷体_GB2312"/>
          <w:b/>
          <w:bCs/>
          <w:color w:val="000000" w:themeColor="text1"/>
          <w:sz w:val="28"/>
          <w:szCs w:val="28"/>
          <w:lang w:eastAsia="zh-CN"/>
          <w14:textFill>
            <w14:solidFill>
              <w14:schemeClr w14:val="tx1"/>
            </w14:solidFill>
          </w14:textFill>
        </w:rPr>
        <w:t>股权比例</w:t>
      </w:r>
      <w:r>
        <w:rPr>
          <w:rFonts w:hint="eastAsia" w:ascii="楷体_GB2312" w:hAnsi="宋体" w:eastAsia="楷体_GB2312"/>
          <w:b/>
          <w:bCs/>
          <w:color w:val="000000" w:themeColor="text1"/>
          <w:sz w:val="28"/>
          <w:szCs w:val="28"/>
          <w14:textFill>
            <w14:solidFill>
              <w14:schemeClr w14:val="tx1"/>
            </w14:solidFill>
          </w14:textFill>
        </w:rPr>
        <w:t>及价款：</w:t>
      </w:r>
      <w:r>
        <w:rPr>
          <w:rFonts w:hint="eastAsia" w:ascii="楷体_GB2312" w:hAnsi="宋体" w:eastAsia="楷体_GB2312"/>
          <w:color w:val="000000" w:themeColor="text1"/>
          <w:sz w:val="28"/>
          <w:szCs w:val="28"/>
          <w14:textFill>
            <w14:solidFill>
              <w14:schemeClr w14:val="tx1"/>
            </w14:solidFill>
          </w14:textFill>
        </w:rPr>
        <w:t>甲方持有</w:t>
      </w:r>
      <w:r>
        <w:rPr>
          <w:rFonts w:hint="eastAsia" w:ascii="楷体_GB2312" w:hAnsi="宋体" w:eastAsia="楷体_GB2312"/>
          <w:color w:val="000000" w:themeColor="text1"/>
          <w:sz w:val="28"/>
          <w:szCs w:val="28"/>
          <w:lang w:eastAsia="zh-CN"/>
          <w14:textFill>
            <w14:solidFill>
              <w14:schemeClr w14:val="tx1"/>
            </w14:solidFill>
          </w14:textFill>
        </w:rPr>
        <w:t>浙江云鹏建设有限公司</w:t>
      </w:r>
      <w:r>
        <w:rPr>
          <w:rFonts w:hint="eastAsia" w:ascii="楷体_GB2312" w:hAnsi="宋体" w:eastAsia="楷体_GB2312"/>
          <w:color w:val="000000" w:themeColor="text1"/>
          <w:sz w:val="28"/>
          <w:szCs w:val="28"/>
          <w:u w:val="none"/>
          <w:lang w:val="en-US" w:eastAsia="zh-CN"/>
          <w14:textFill>
            <w14:solidFill>
              <w14:schemeClr w14:val="tx1"/>
            </w14:solidFill>
          </w14:textFill>
        </w:rPr>
        <w:t>95</w:t>
      </w:r>
      <w:r>
        <w:rPr>
          <w:rFonts w:hint="eastAsia" w:ascii="楷体_GB2312" w:hAnsi="宋体" w:eastAsia="楷体_GB2312"/>
          <w:color w:val="000000" w:themeColor="text1"/>
          <w:sz w:val="28"/>
          <w:szCs w:val="28"/>
          <w14:textFill>
            <w14:solidFill>
              <w14:schemeClr w14:val="tx1"/>
            </w14:solidFill>
          </w14:textFill>
        </w:rPr>
        <w:t>％的股权，注册资本</w:t>
      </w:r>
      <w:r>
        <w:rPr>
          <w:rFonts w:hint="eastAsia" w:ascii="楷体_GB2312" w:hAnsi="宋体" w:eastAsia="楷体_GB2312"/>
          <w:color w:val="000000" w:themeColor="text1"/>
          <w:sz w:val="28"/>
          <w:szCs w:val="28"/>
          <w:lang w:eastAsia="zh-CN"/>
          <w14:textFill>
            <w14:solidFill>
              <w14:schemeClr w14:val="tx1"/>
            </w14:solidFill>
          </w14:textFill>
        </w:rPr>
        <w:t>人民币</w:t>
      </w:r>
      <w:r>
        <w:rPr>
          <w:rFonts w:hint="eastAsia" w:ascii="楷体_GB2312" w:hAnsi="宋体" w:eastAsia="楷体_GB2312"/>
          <w:color w:val="000000" w:themeColor="text1"/>
          <w:sz w:val="28"/>
          <w:szCs w:val="28"/>
          <w:lang w:val="en-US" w:eastAsia="zh-CN"/>
          <w14:textFill>
            <w14:solidFill>
              <w14:schemeClr w14:val="tx1"/>
            </w14:solidFill>
          </w14:textFill>
        </w:rPr>
        <w:t>1亿</w:t>
      </w:r>
      <w:r>
        <w:rPr>
          <w:rFonts w:hint="eastAsia" w:ascii="楷体_GB2312" w:hAnsi="宋体" w:eastAsia="楷体_GB2312"/>
          <w:color w:val="000000" w:themeColor="text1"/>
          <w:sz w:val="28"/>
          <w:szCs w:val="28"/>
          <w14:textFill>
            <w14:solidFill>
              <w14:schemeClr w14:val="tx1"/>
            </w14:solidFill>
          </w14:textFill>
        </w:rPr>
        <w:t>元，现将持有的</w:t>
      </w:r>
      <w:r>
        <w:rPr>
          <w:rFonts w:hint="eastAsia" w:ascii="楷体_GB2312" w:hAnsi="宋体" w:eastAsia="楷体_GB2312"/>
          <w:color w:val="000000" w:themeColor="text1"/>
          <w:sz w:val="28"/>
          <w:szCs w:val="28"/>
          <w:lang w:val="en-US" w:eastAsia="zh-CN"/>
          <w14:textFill>
            <w14:solidFill>
              <w14:schemeClr w14:val="tx1"/>
            </w14:solidFill>
          </w14:textFill>
        </w:rPr>
        <w:t>48</w:t>
      </w:r>
      <w:r>
        <w:rPr>
          <w:rFonts w:hint="eastAsia" w:ascii="楷体_GB2312" w:hAnsi="宋体" w:eastAsia="楷体_GB2312"/>
          <w:color w:val="000000" w:themeColor="text1"/>
          <w:sz w:val="28"/>
          <w:szCs w:val="28"/>
          <w14:textFill>
            <w14:solidFill>
              <w14:schemeClr w14:val="tx1"/>
            </w14:solidFill>
          </w14:textFill>
        </w:rPr>
        <w:t>％的股权转让给乙方所有。</w:t>
      </w:r>
      <w:r>
        <w:rPr>
          <w:rFonts w:hint="eastAsia" w:ascii="楷体_GB2312" w:hAnsi="宋体" w:eastAsia="楷体_GB2312"/>
          <w:color w:val="000000" w:themeColor="text1"/>
          <w:sz w:val="28"/>
          <w:szCs w:val="28"/>
          <w:lang w:eastAsia="zh-CN"/>
          <w14:textFill>
            <w14:solidFill>
              <w14:schemeClr w14:val="tx1"/>
            </w14:solidFill>
          </w14:textFill>
        </w:rPr>
        <w:t>甲乙</w:t>
      </w:r>
      <w:r>
        <w:rPr>
          <w:rFonts w:hint="eastAsia" w:ascii="楷体_GB2312" w:hAnsi="宋体" w:eastAsia="楷体_GB2312"/>
          <w:color w:val="000000" w:themeColor="text1"/>
          <w:sz w:val="28"/>
          <w:szCs w:val="28"/>
          <w14:textFill>
            <w14:solidFill>
              <w14:schemeClr w14:val="tx1"/>
            </w14:solidFill>
          </w14:textFill>
        </w:rPr>
        <w:t>双方一致确定</w:t>
      </w:r>
      <w:r>
        <w:rPr>
          <w:rFonts w:hint="eastAsia" w:ascii="楷体_GB2312" w:hAnsi="宋体" w:eastAsia="楷体_GB2312"/>
          <w:color w:val="000000" w:themeColor="text1"/>
          <w:sz w:val="28"/>
          <w:szCs w:val="28"/>
          <w:lang w:eastAsia="zh-CN"/>
          <w14:textFill>
            <w14:solidFill>
              <w14:schemeClr w14:val="tx1"/>
            </w14:solidFill>
          </w14:textFill>
        </w:rPr>
        <w:t>浙江云鹏建设有限公司（以下简称“标的公司”）</w:t>
      </w:r>
      <w:r>
        <w:rPr>
          <w:rFonts w:hint="eastAsia" w:ascii="楷体_GB2312" w:hAnsi="宋体" w:eastAsia="楷体_GB2312"/>
          <w:color w:val="000000" w:themeColor="text1"/>
          <w:sz w:val="28"/>
          <w:szCs w:val="28"/>
          <w:lang w:val="en-US" w:eastAsia="zh-CN"/>
          <w14:textFill>
            <w14:solidFill>
              <w14:schemeClr w14:val="tx1"/>
            </w14:solidFill>
          </w14:textFill>
        </w:rPr>
        <w:t>100%的</w:t>
      </w:r>
      <w:r>
        <w:rPr>
          <w:rFonts w:hint="eastAsia" w:ascii="楷体_GB2312" w:hAnsi="宋体" w:eastAsia="楷体_GB2312"/>
          <w:color w:val="000000" w:themeColor="text1"/>
          <w:sz w:val="28"/>
          <w:szCs w:val="28"/>
          <w14:textFill>
            <w14:solidFill>
              <w14:schemeClr w14:val="tx1"/>
            </w14:solidFill>
          </w14:textFill>
        </w:rPr>
        <w:t>股权</w:t>
      </w:r>
      <w:r>
        <w:rPr>
          <w:rFonts w:hint="eastAsia" w:ascii="楷体_GB2312" w:hAnsi="宋体" w:eastAsia="楷体_GB2312"/>
          <w:color w:val="000000" w:themeColor="text1"/>
          <w:sz w:val="28"/>
          <w:szCs w:val="28"/>
          <w:lang w:eastAsia="zh-CN"/>
          <w14:textFill>
            <w14:solidFill>
              <w14:schemeClr w14:val="tx1"/>
            </w14:solidFill>
          </w14:textFill>
        </w:rPr>
        <w:t>总</w:t>
      </w:r>
      <w:r>
        <w:rPr>
          <w:rFonts w:hint="eastAsia" w:ascii="楷体_GB2312" w:hAnsi="宋体" w:eastAsia="楷体_GB2312"/>
          <w:color w:val="000000" w:themeColor="text1"/>
          <w:sz w:val="28"/>
          <w:szCs w:val="28"/>
          <w14:textFill>
            <w14:solidFill>
              <w14:schemeClr w14:val="tx1"/>
            </w14:solidFill>
          </w14:textFill>
        </w:rPr>
        <w:t>价值为人民币</w:t>
      </w:r>
      <w:r>
        <w:rPr>
          <w:rFonts w:hint="eastAsia" w:ascii="楷体_GB2312" w:hAnsi="宋体" w:eastAsia="楷体_GB2312"/>
          <w:color w:val="000000" w:themeColor="text1"/>
          <w:sz w:val="28"/>
          <w:szCs w:val="28"/>
          <w:lang w:val="en-US" w:eastAsia="zh-CN"/>
          <w14:textFill>
            <w14:solidFill>
              <w14:schemeClr w14:val="tx1"/>
            </w14:solidFill>
          </w14:textFill>
        </w:rPr>
        <w:t>1450</w:t>
      </w:r>
      <w:r>
        <w:rPr>
          <w:rFonts w:hint="eastAsia" w:ascii="楷体_GB2312" w:hAnsi="宋体" w:eastAsia="楷体_GB2312"/>
          <w:color w:val="000000" w:themeColor="text1"/>
          <w:sz w:val="28"/>
          <w:szCs w:val="28"/>
          <w14:textFill>
            <w14:solidFill>
              <w14:schemeClr w14:val="tx1"/>
            </w14:solidFill>
          </w14:textFill>
        </w:rPr>
        <w:t>万元</w:t>
      </w:r>
      <w:r>
        <w:rPr>
          <w:rFonts w:hint="eastAsia" w:ascii="楷体_GB2312" w:hAnsi="宋体" w:eastAsia="楷体_GB2312"/>
          <w:color w:val="000000" w:themeColor="text1"/>
          <w:sz w:val="28"/>
          <w:szCs w:val="28"/>
          <w:lang w:eastAsia="zh-CN"/>
          <w14:textFill>
            <w14:solidFill>
              <w14:schemeClr w14:val="tx1"/>
            </w14:solidFill>
          </w14:textFill>
        </w:rPr>
        <w:t>，本次</w:t>
      </w:r>
      <w:r>
        <w:rPr>
          <w:rFonts w:hint="eastAsia" w:ascii="楷体_GB2312" w:hAnsi="宋体" w:eastAsia="楷体_GB2312"/>
          <w:color w:val="000000" w:themeColor="text1"/>
          <w:sz w:val="28"/>
          <w:szCs w:val="28"/>
          <w:lang w:val="en-US" w:eastAsia="zh-CN"/>
          <w14:textFill>
            <w14:solidFill>
              <w14:schemeClr w14:val="tx1"/>
            </w14:solidFill>
          </w14:textFill>
        </w:rPr>
        <w:t>48%的</w:t>
      </w:r>
      <w:r>
        <w:rPr>
          <w:rFonts w:hint="eastAsia" w:ascii="楷体_GB2312" w:hAnsi="宋体" w:eastAsia="楷体_GB2312"/>
          <w:color w:val="000000" w:themeColor="text1"/>
          <w:sz w:val="28"/>
          <w:szCs w:val="28"/>
          <w:lang w:eastAsia="zh-CN"/>
          <w14:textFill>
            <w14:solidFill>
              <w14:schemeClr w14:val="tx1"/>
            </w14:solidFill>
          </w14:textFill>
        </w:rPr>
        <w:t>股权转让</w:t>
      </w:r>
      <w:r>
        <w:rPr>
          <w:rFonts w:hint="eastAsia" w:ascii="楷体_GB2312" w:hAnsi="宋体" w:eastAsia="楷体_GB2312"/>
          <w:color w:val="000000" w:themeColor="text1"/>
          <w:sz w:val="28"/>
          <w:szCs w:val="28"/>
          <w14:textFill>
            <w14:solidFill>
              <w14:schemeClr w14:val="tx1"/>
            </w14:solidFill>
          </w14:textFill>
        </w:rPr>
        <w:t>甲方以人民币</w:t>
      </w:r>
      <w:r>
        <w:rPr>
          <w:rFonts w:hint="eastAsia" w:ascii="楷体_GB2312" w:hAnsi="宋体" w:eastAsia="楷体_GB2312"/>
          <w:color w:val="000000" w:themeColor="text1"/>
          <w:sz w:val="28"/>
          <w:szCs w:val="28"/>
          <w:u w:val="single"/>
          <w14:textFill>
            <w14:solidFill>
              <w14:schemeClr w14:val="tx1"/>
            </w14:solidFill>
          </w14:textFill>
        </w:rPr>
        <w:t xml:space="preserve">      </w:t>
      </w:r>
      <w:r>
        <w:rPr>
          <w:rFonts w:hint="eastAsia" w:ascii="楷体_GB2312" w:hAnsi="宋体" w:eastAsia="楷体_GB2312"/>
          <w:color w:val="000000" w:themeColor="text1"/>
          <w:sz w:val="28"/>
          <w:szCs w:val="28"/>
          <w14:textFill>
            <w14:solidFill>
              <w14:schemeClr w14:val="tx1"/>
            </w14:solidFill>
          </w14:textFill>
        </w:rPr>
        <w:t>万元转让给乙方所有，以货币方式交割。</w:t>
      </w:r>
    </w:p>
    <w:p w14:paraId="08498C09">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楷体_GB2312" w:hAnsi="宋体" w:eastAsia="楷体_GB2312"/>
          <w:color w:val="000000" w:themeColor="text1"/>
          <w:sz w:val="28"/>
          <w:szCs w:val="28"/>
          <w:lang w:eastAsia="zh-CN"/>
          <w14:textFill>
            <w14:solidFill>
              <w14:schemeClr w14:val="tx1"/>
            </w14:solidFill>
          </w14:textFill>
        </w:rPr>
      </w:pPr>
      <w:r>
        <w:rPr>
          <w:rFonts w:hint="eastAsia" w:ascii="楷体_GB2312" w:hAnsi="宋体" w:eastAsia="楷体_GB2312"/>
          <w:b/>
          <w:bCs/>
          <w:color w:val="000000" w:themeColor="text1"/>
          <w:sz w:val="28"/>
          <w:szCs w:val="28"/>
          <w14:textFill>
            <w14:solidFill>
              <w14:schemeClr w14:val="tx1"/>
            </w14:solidFill>
          </w14:textFill>
        </w:rPr>
        <w:t>二、付款期限：</w:t>
      </w:r>
      <w:r>
        <w:rPr>
          <w:rFonts w:hint="eastAsia" w:ascii="楷体_GB2312" w:hAnsi="宋体" w:eastAsia="楷体_GB2312"/>
          <w:color w:val="000000" w:themeColor="text1"/>
          <w:sz w:val="28"/>
          <w:szCs w:val="28"/>
          <w:lang w:eastAsia="zh-CN"/>
          <w14:textFill>
            <w14:solidFill>
              <w14:schemeClr w14:val="tx1"/>
            </w14:solidFill>
          </w14:textFill>
        </w:rPr>
        <w:t>乙方已于202</w:t>
      </w:r>
      <w:r>
        <w:rPr>
          <w:rFonts w:hint="eastAsia" w:ascii="楷体_GB2312" w:hAnsi="宋体" w:eastAsia="楷体_GB2312"/>
          <w:color w:val="000000" w:themeColor="text1"/>
          <w:sz w:val="28"/>
          <w:szCs w:val="28"/>
          <w:lang w:val="en-US" w:eastAsia="zh-CN"/>
          <w14:textFill>
            <w14:solidFill>
              <w14:schemeClr w14:val="tx1"/>
            </w14:solidFill>
          </w14:textFill>
        </w:rPr>
        <w:t>5</w:t>
      </w:r>
      <w:r>
        <w:rPr>
          <w:rFonts w:hint="eastAsia" w:ascii="楷体_GB2312" w:hAnsi="宋体" w:eastAsia="楷体_GB2312"/>
          <w:color w:val="000000" w:themeColor="text1"/>
          <w:sz w:val="28"/>
          <w:szCs w:val="28"/>
          <w:lang w:eastAsia="zh-CN"/>
          <w14:textFill>
            <w14:solidFill>
              <w14:schemeClr w14:val="tx1"/>
            </w14:solidFill>
          </w14:textFill>
        </w:rPr>
        <w:t>年</w:t>
      </w:r>
      <w:r>
        <w:rPr>
          <w:rFonts w:hint="eastAsia" w:ascii="楷体_GB2312" w:hAnsi="宋体" w:eastAsia="楷体_GB2312"/>
          <w:color w:val="000000" w:themeColor="text1"/>
          <w:sz w:val="28"/>
          <w:szCs w:val="28"/>
          <w:lang w:val="en-US" w:eastAsia="zh-CN"/>
          <w14:textFill>
            <w14:solidFill>
              <w14:schemeClr w14:val="tx1"/>
            </w14:solidFill>
          </w14:textFill>
        </w:rPr>
        <w:t>2</w:t>
      </w:r>
      <w:r>
        <w:rPr>
          <w:rFonts w:hint="eastAsia" w:ascii="楷体_GB2312" w:hAnsi="宋体" w:eastAsia="楷体_GB2312"/>
          <w:color w:val="000000" w:themeColor="text1"/>
          <w:sz w:val="28"/>
          <w:szCs w:val="28"/>
          <w:lang w:eastAsia="zh-CN"/>
          <w14:textFill>
            <w14:solidFill>
              <w14:schemeClr w14:val="tx1"/>
            </w14:solidFill>
          </w14:textFill>
        </w:rPr>
        <w:t>月</w:t>
      </w:r>
      <w:r>
        <w:rPr>
          <w:rFonts w:hint="eastAsia" w:ascii="楷体_GB2312" w:hAnsi="宋体" w:eastAsia="楷体_GB2312"/>
          <w:color w:val="000000" w:themeColor="text1"/>
          <w:sz w:val="28"/>
          <w:szCs w:val="28"/>
          <w:lang w:val="en-US" w:eastAsia="zh-CN"/>
          <w14:textFill>
            <w14:solidFill>
              <w14:schemeClr w14:val="tx1"/>
            </w14:solidFill>
          </w14:textFill>
        </w:rPr>
        <w:t>19</w:t>
      </w:r>
      <w:r>
        <w:rPr>
          <w:rFonts w:hint="eastAsia" w:ascii="楷体_GB2312" w:hAnsi="宋体" w:eastAsia="楷体_GB2312"/>
          <w:color w:val="000000" w:themeColor="text1"/>
          <w:sz w:val="28"/>
          <w:szCs w:val="28"/>
          <w:lang w:eastAsia="zh-CN"/>
          <w14:textFill>
            <w14:solidFill>
              <w14:schemeClr w14:val="tx1"/>
            </w14:solidFill>
          </w14:textFill>
        </w:rPr>
        <w:t>日</w:t>
      </w:r>
      <w:r>
        <w:rPr>
          <w:rFonts w:hint="eastAsia" w:ascii="楷体_GB2312" w:hAnsi="宋体" w:eastAsia="楷体_GB2312"/>
          <w:color w:val="000000" w:themeColor="text1"/>
          <w:sz w:val="28"/>
          <w:szCs w:val="28"/>
          <w:lang w:eastAsia="zh-CN"/>
          <w14:textFill>
            <w14:solidFill>
              <w14:schemeClr w14:val="tx1"/>
            </w14:solidFill>
          </w14:textFill>
        </w:rPr>
        <w:t>前支付全部股权转让款给甲方。</w:t>
      </w:r>
      <w:bookmarkStart w:id="0" w:name="_GoBack"/>
      <w:bookmarkEnd w:id="0"/>
    </w:p>
    <w:p w14:paraId="249BABEA">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hint="eastAsia" w:ascii="楷体_GB2312" w:hAnsi="宋体" w:eastAsia="楷体_GB2312"/>
          <w:color w:val="000000" w:themeColor="text1"/>
          <w:sz w:val="28"/>
          <w:szCs w:val="28"/>
          <w14:textFill>
            <w14:solidFill>
              <w14:schemeClr w14:val="tx1"/>
            </w14:solidFill>
          </w14:textFill>
        </w:rPr>
      </w:pPr>
      <w:r>
        <w:rPr>
          <w:rFonts w:hint="eastAsia" w:ascii="楷体_GB2312" w:eastAsia="楷体_GB2312"/>
          <w:b/>
          <w:bCs/>
          <w:color w:val="000000" w:themeColor="text1"/>
          <w:sz w:val="28"/>
          <w:szCs w:val="28"/>
          <w:lang w:val="en-US" w:eastAsia="zh-CN"/>
          <w14:textFill>
            <w14:solidFill>
              <w14:schemeClr w14:val="tx1"/>
            </w14:solidFill>
          </w14:textFill>
        </w:rPr>
        <w:t>三、</w:t>
      </w:r>
      <w:r>
        <w:rPr>
          <w:rFonts w:hint="eastAsia" w:ascii="楷体_GB2312" w:eastAsia="楷体_GB2312"/>
          <w:b/>
          <w:bCs/>
          <w:color w:val="000000" w:themeColor="text1"/>
          <w:sz w:val="28"/>
          <w:szCs w:val="28"/>
          <w:lang w:eastAsia="zh-CN"/>
          <w14:textFill>
            <w14:solidFill>
              <w14:schemeClr w14:val="tx1"/>
            </w14:solidFill>
          </w14:textFill>
        </w:rPr>
        <w:t>股权交割及变更：</w:t>
      </w:r>
      <w:r>
        <w:rPr>
          <w:rFonts w:hint="eastAsia" w:ascii="楷体_GB2312" w:hAnsi="宋体" w:eastAsia="楷体_GB2312"/>
          <w:color w:val="000000" w:themeColor="text1"/>
          <w:sz w:val="28"/>
          <w:szCs w:val="28"/>
          <w:lang w:val="en-US" w:eastAsia="zh-CN"/>
          <w14:textFill>
            <w14:solidFill>
              <w14:schemeClr w14:val="tx1"/>
            </w14:solidFill>
          </w14:textFill>
        </w:rPr>
        <w:t>股权交割以完成股权变更登记为准。乙方须</w:t>
      </w:r>
      <w:r>
        <w:rPr>
          <w:rFonts w:hint="eastAsia" w:ascii="楷体_GB2312" w:eastAsia="楷体_GB2312"/>
          <w:color w:val="000000" w:themeColor="text1"/>
          <w:sz w:val="28"/>
          <w:szCs w:val="28"/>
          <w:lang w:val="en-US" w:eastAsia="zh-CN"/>
          <w14:textFill>
            <w14:solidFill>
              <w14:schemeClr w14:val="tx1"/>
            </w14:solidFill>
          </w14:textFill>
        </w:rPr>
        <w:t>于股权交割完成后10个工作日内（即</w:t>
      </w:r>
      <w:r>
        <w:rPr>
          <w:rFonts w:hint="eastAsia" w:ascii="楷体_GB2312" w:eastAsia="楷体_GB2312"/>
          <w:color w:val="000000" w:themeColor="text1"/>
          <w:sz w:val="28"/>
          <w:szCs w:val="28"/>
          <w:lang w:eastAsia="zh-CN"/>
          <w14:textFill>
            <w14:solidFill>
              <w14:schemeClr w14:val="tx1"/>
            </w14:solidFill>
          </w14:textFill>
        </w:rPr>
        <w:t>202</w:t>
      </w:r>
      <w:r>
        <w:rPr>
          <w:rFonts w:hint="eastAsia" w:ascii="楷体_GB2312" w:eastAsia="楷体_GB2312"/>
          <w:color w:val="000000" w:themeColor="text1"/>
          <w:sz w:val="28"/>
          <w:szCs w:val="28"/>
          <w:lang w:val="en-US" w:eastAsia="zh-CN"/>
          <w14:textFill>
            <w14:solidFill>
              <w14:schemeClr w14:val="tx1"/>
            </w14:solidFill>
          </w14:textFill>
        </w:rPr>
        <w:t>5</w:t>
      </w:r>
      <w:r>
        <w:rPr>
          <w:rFonts w:hint="eastAsia" w:ascii="楷体_GB2312" w:eastAsia="楷体_GB2312"/>
          <w:color w:val="000000" w:themeColor="text1"/>
          <w:sz w:val="28"/>
          <w:szCs w:val="28"/>
          <w:lang w:eastAsia="zh-CN"/>
          <w14:textFill>
            <w14:solidFill>
              <w14:schemeClr w14:val="tx1"/>
            </w14:solidFill>
          </w14:textFill>
        </w:rPr>
        <w:t>年</w:t>
      </w:r>
      <w:r>
        <w:rPr>
          <w:rFonts w:hint="eastAsia" w:ascii="楷体_GB2312" w:eastAsia="楷体_GB2312"/>
          <w:color w:val="000000" w:themeColor="text1"/>
          <w:sz w:val="28"/>
          <w:szCs w:val="28"/>
          <w:u w:val="single"/>
          <w:lang w:eastAsia="zh-CN"/>
          <w14:textFill>
            <w14:solidFill>
              <w14:schemeClr w14:val="tx1"/>
            </w14:solidFill>
          </w14:textFill>
        </w:rPr>
        <w:t xml:space="preserve">   </w:t>
      </w:r>
      <w:r>
        <w:rPr>
          <w:rFonts w:hint="eastAsia" w:ascii="楷体_GB2312" w:eastAsia="楷体_GB2312"/>
          <w:color w:val="000000" w:themeColor="text1"/>
          <w:sz w:val="28"/>
          <w:szCs w:val="28"/>
          <w:lang w:eastAsia="zh-CN"/>
          <w14:textFill>
            <w14:solidFill>
              <w14:schemeClr w14:val="tx1"/>
            </w14:solidFill>
          </w14:textFill>
        </w:rPr>
        <w:t>月</w:t>
      </w:r>
      <w:r>
        <w:rPr>
          <w:rFonts w:hint="eastAsia" w:ascii="楷体_GB2312" w:eastAsia="楷体_GB2312"/>
          <w:color w:val="000000" w:themeColor="text1"/>
          <w:sz w:val="28"/>
          <w:szCs w:val="28"/>
          <w:u w:val="single"/>
          <w:lang w:eastAsia="zh-CN"/>
          <w14:textFill>
            <w14:solidFill>
              <w14:schemeClr w14:val="tx1"/>
            </w14:solidFill>
          </w14:textFill>
        </w:rPr>
        <w:t xml:space="preserve">   </w:t>
      </w:r>
      <w:r>
        <w:rPr>
          <w:rFonts w:hint="eastAsia" w:ascii="楷体_GB2312" w:eastAsia="楷体_GB2312"/>
          <w:color w:val="000000" w:themeColor="text1"/>
          <w:sz w:val="28"/>
          <w:szCs w:val="28"/>
          <w:lang w:eastAsia="zh-CN"/>
          <w14:textFill>
            <w14:solidFill>
              <w14:schemeClr w14:val="tx1"/>
            </w14:solidFill>
          </w14:textFill>
        </w:rPr>
        <w:t>日前）完成股权变更手续，股权变更手续由乙方为主办理，甲方予以协助，在股权变更过程中所产生的一切税费由买卖双方按国家规定各自承担。</w:t>
      </w:r>
    </w:p>
    <w:p w14:paraId="206B2A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2" w:firstLineChars="200"/>
        <w:textAlignment w:val="auto"/>
        <w:rPr>
          <w:rFonts w:hint="eastAsia" w:ascii="楷体_GB2312" w:hAnsi="宋体" w:eastAsia="楷体_GB2312"/>
          <w:color w:val="000000" w:themeColor="text1"/>
          <w:sz w:val="28"/>
          <w:szCs w:val="28"/>
          <w14:textFill>
            <w14:solidFill>
              <w14:schemeClr w14:val="tx1"/>
            </w14:solidFill>
          </w14:textFill>
        </w:rPr>
      </w:pPr>
      <w:r>
        <w:rPr>
          <w:rFonts w:hint="eastAsia" w:ascii="楷体_GB2312" w:hAnsi="宋体" w:eastAsia="楷体_GB2312"/>
          <w:b/>
          <w:bCs/>
          <w:color w:val="000000" w:themeColor="text1"/>
          <w:sz w:val="28"/>
          <w:szCs w:val="28"/>
          <w:lang w:eastAsia="zh-CN"/>
          <w14:textFill>
            <w14:solidFill>
              <w14:schemeClr w14:val="tx1"/>
            </w14:solidFill>
          </w14:textFill>
        </w:rPr>
        <w:t>四</w:t>
      </w:r>
      <w:r>
        <w:rPr>
          <w:rFonts w:hint="eastAsia" w:ascii="楷体_GB2312" w:hAnsi="宋体" w:eastAsia="楷体_GB2312"/>
          <w:b/>
          <w:bCs/>
          <w:color w:val="000000" w:themeColor="text1"/>
          <w:sz w:val="28"/>
          <w:szCs w:val="28"/>
          <w14:textFill>
            <w14:solidFill>
              <w14:schemeClr w14:val="tx1"/>
            </w14:solidFill>
          </w14:textFill>
        </w:rPr>
        <w:t>、责任的承担：</w:t>
      </w:r>
      <w:r>
        <w:rPr>
          <w:rFonts w:hint="eastAsia" w:ascii="楷体_GB2312" w:hAnsi="宋体" w:eastAsia="楷体_GB2312"/>
          <w:color w:val="000000" w:themeColor="text1"/>
          <w:sz w:val="28"/>
          <w:szCs w:val="28"/>
          <w14:textFill>
            <w14:solidFill>
              <w14:schemeClr w14:val="tx1"/>
            </w14:solidFill>
          </w14:textFill>
        </w:rPr>
        <w:t>甲方应有合法的股权处分权，甲方保证对其所转让的股权没有设置任何质押权或其他担保责任，并免遭任何第三人的追索，否则，甲方承担由此而引起的所有经济和法律责任。</w:t>
      </w:r>
    </w:p>
    <w:p w14:paraId="11BA63C8">
      <w:pPr>
        <w:keepNext w:val="0"/>
        <w:keepLines w:val="0"/>
        <w:pageBreakBefore w:val="0"/>
        <w:widowControl w:val="0"/>
        <w:kinsoku/>
        <w:wordWrap/>
        <w:overflowPunct/>
        <w:topLinePunct w:val="0"/>
        <w:autoSpaceDE/>
        <w:autoSpaceDN/>
        <w:bidi w:val="0"/>
        <w:adjustRightInd/>
        <w:snapToGrid/>
        <w:spacing w:line="560" w:lineRule="exact"/>
        <w:ind w:firstLine="570"/>
        <w:textAlignment w:val="auto"/>
        <w:rPr>
          <w:rFonts w:hint="eastAsia" w:ascii="楷体_GB2312" w:eastAsia="楷体_GB2312"/>
          <w:b/>
          <w:bCs/>
          <w:color w:val="000000" w:themeColor="text1"/>
          <w:sz w:val="28"/>
          <w:szCs w:val="28"/>
          <w14:textFill>
            <w14:solidFill>
              <w14:schemeClr w14:val="tx1"/>
            </w14:solidFill>
          </w14:textFill>
        </w:rPr>
      </w:pPr>
      <w:r>
        <w:rPr>
          <w:rFonts w:hint="eastAsia" w:ascii="楷体_GB2312" w:eastAsia="楷体_GB2312"/>
          <w:b/>
          <w:bCs/>
          <w:color w:val="000000" w:themeColor="text1"/>
          <w:sz w:val="28"/>
          <w:szCs w:val="28"/>
          <w:lang w:eastAsia="zh-CN"/>
          <w14:textFill>
            <w14:solidFill>
              <w14:schemeClr w14:val="tx1"/>
            </w14:solidFill>
          </w14:textFill>
        </w:rPr>
        <w:t>五</w:t>
      </w:r>
      <w:r>
        <w:rPr>
          <w:rFonts w:hint="eastAsia" w:ascii="楷体_GB2312" w:eastAsia="楷体_GB2312"/>
          <w:b/>
          <w:bCs/>
          <w:color w:val="000000" w:themeColor="text1"/>
          <w:sz w:val="28"/>
          <w:szCs w:val="28"/>
          <w14:textFill>
            <w14:solidFill>
              <w14:schemeClr w14:val="tx1"/>
            </w14:solidFill>
          </w14:textFill>
        </w:rPr>
        <w:t>、权利与义务</w:t>
      </w:r>
    </w:p>
    <w:p w14:paraId="3EB50A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楷体_GB2312" w:hAnsi="宋体" w:eastAsia="楷体_GB2312"/>
          <w:color w:val="000000" w:themeColor="text1"/>
          <w:sz w:val="28"/>
          <w:szCs w:val="28"/>
          <w:lang w:val="en-US" w:eastAsia="zh-CN"/>
          <w14:textFill>
            <w14:solidFill>
              <w14:schemeClr w14:val="tx1"/>
            </w14:solidFill>
          </w14:textFill>
        </w:rPr>
      </w:pPr>
      <w:r>
        <w:rPr>
          <w:rFonts w:hint="eastAsia" w:ascii="楷体_GB2312" w:hAnsi="宋体" w:eastAsia="楷体_GB2312"/>
          <w:color w:val="000000" w:themeColor="text1"/>
          <w:sz w:val="28"/>
          <w:szCs w:val="28"/>
          <w:lang w:eastAsia="zh-CN"/>
          <w14:textFill>
            <w14:solidFill>
              <w14:schemeClr w14:val="tx1"/>
            </w14:solidFill>
          </w14:textFill>
        </w:rPr>
        <w:t>（一）</w:t>
      </w:r>
      <w:r>
        <w:rPr>
          <w:rFonts w:hint="eastAsia" w:ascii="楷体_GB2312" w:hAnsi="宋体" w:eastAsia="楷体_GB2312"/>
          <w:color w:val="000000" w:themeColor="text1"/>
          <w:sz w:val="28"/>
          <w:szCs w:val="28"/>
          <w14:textFill>
            <w14:solidFill>
              <w14:schemeClr w14:val="tx1"/>
            </w14:solidFill>
          </w14:textFill>
        </w:rPr>
        <w:t>评估基准日至股权交割</w:t>
      </w:r>
      <w:r>
        <w:rPr>
          <w:rFonts w:hint="eastAsia" w:ascii="楷体_GB2312" w:hAnsi="宋体" w:eastAsia="楷体_GB2312"/>
          <w:color w:val="000000" w:themeColor="text1"/>
          <w:sz w:val="28"/>
          <w:szCs w:val="28"/>
          <w:lang w:eastAsia="zh-CN"/>
          <w14:textFill>
            <w14:solidFill>
              <w14:schemeClr w14:val="tx1"/>
            </w14:solidFill>
          </w14:textFill>
        </w:rPr>
        <w:t>日</w:t>
      </w:r>
      <w:r>
        <w:rPr>
          <w:rFonts w:hint="eastAsia" w:ascii="楷体_GB2312" w:hAnsi="宋体" w:eastAsia="楷体_GB2312"/>
          <w:color w:val="000000" w:themeColor="text1"/>
          <w:sz w:val="28"/>
          <w:szCs w:val="28"/>
          <w14:textFill>
            <w14:solidFill>
              <w14:schemeClr w14:val="tx1"/>
            </w14:solidFill>
          </w14:textFill>
        </w:rPr>
        <w:t>期间产生的损益，</w:t>
      </w:r>
      <w:r>
        <w:rPr>
          <w:rFonts w:hint="eastAsia" w:ascii="楷体_GB2312" w:hAnsi="宋体" w:eastAsia="楷体_GB2312"/>
          <w:color w:val="000000" w:themeColor="text1"/>
          <w:sz w:val="28"/>
          <w:szCs w:val="28"/>
          <w:lang w:val="en-US" w:eastAsia="zh-CN"/>
          <w14:textFill>
            <w14:solidFill>
              <w14:schemeClr w14:val="tx1"/>
            </w14:solidFill>
          </w14:textFill>
        </w:rPr>
        <w:t>甲方和乙方按持股比例享有权益和承担义务。</w:t>
      </w:r>
    </w:p>
    <w:p w14:paraId="3D353EB4">
      <w:pPr>
        <w:keepNext w:val="0"/>
        <w:keepLines w:val="0"/>
        <w:pageBreakBefore w:val="0"/>
        <w:widowControl w:val="0"/>
        <w:kinsoku/>
        <w:wordWrap/>
        <w:overflowPunct/>
        <w:topLinePunct w:val="0"/>
        <w:autoSpaceDE/>
        <w:autoSpaceDN/>
        <w:bidi w:val="0"/>
        <w:adjustRightInd/>
        <w:snapToGrid/>
        <w:spacing w:line="560" w:lineRule="exact"/>
        <w:ind w:right="-178" w:rightChars="-85" w:firstLine="560" w:firstLineChars="200"/>
        <w:textAlignment w:val="auto"/>
        <w:rPr>
          <w:rFonts w:hint="eastAsia" w:ascii="楷体_GB2312" w:eastAsia="楷体_GB2312"/>
          <w:color w:val="000000" w:themeColor="text1"/>
          <w:sz w:val="28"/>
          <w:szCs w:val="28"/>
          <w14:textFill>
            <w14:solidFill>
              <w14:schemeClr w14:val="tx1"/>
            </w14:solidFill>
          </w14:textFill>
        </w:rPr>
      </w:pPr>
      <w:r>
        <w:rPr>
          <w:rFonts w:hint="eastAsia" w:ascii="楷体_GB2312" w:hAnsi="宋体" w:eastAsia="楷体_GB2312"/>
          <w:color w:val="000000" w:themeColor="text1"/>
          <w:sz w:val="28"/>
          <w:szCs w:val="28"/>
          <w:lang w:val="en-US" w:eastAsia="zh-CN"/>
          <w14:textFill>
            <w14:solidFill>
              <w14:schemeClr w14:val="tx1"/>
            </w14:solidFill>
          </w14:textFill>
        </w:rPr>
        <w:t>（二）</w:t>
      </w:r>
      <w:r>
        <w:rPr>
          <w:rFonts w:hint="eastAsia" w:ascii="楷体_GB2312" w:eastAsia="楷体_GB2312"/>
          <w:color w:val="000000" w:themeColor="text1"/>
          <w:sz w:val="28"/>
          <w:szCs w:val="28"/>
          <w14:textFill>
            <w14:solidFill>
              <w14:schemeClr w14:val="tx1"/>
            </w14:solidFill>
          </w14:textFill>
        </w:rPr>
        <w:t>甲方出让公司的股权后</w:t>
      </w:r>
      <w:r>
        <w:rPr>
          <w:rFonts w:hint="eastAsia" w:ascii="楷体_GB2312" w:eastAsia="楷体_GB2312"/>
          <w:color w:val="000000" w:themeColor="text1"/>
          <w:sz w:val="28"/>
          <w:szCs w:val="28"/>
          <w:lang w:eastAsia="zh-CN"/>
          <w14:textFill>
            <w14:solidFill>
              <w14:schemeClr w14:val="tx1"/>
            </w14:solidFill>
          </w14:textFill>
        </w:rPr>
        <w:t>，在出让范围内</w:t>
      </w:r>
      <w:r>
        <w:rPr>
          <w:rFonts w:hint="eastAsia" w:ascii="楷体_GB2312" w:eastAsia="楷体_GB2312"/>
          <w:color w:val="000000" w:themeColor="text1"/>
          <w:sz w:val="28"/>
          <w:szCs w:val="28"/>
          <w14:textFill>
            <w14:solidFill>
              <w14:schemeClr w14:val="tx1"/>
            </w14:solidFill>
          </w14:textFill>
        </w:rPr>
        <w:t>不再享有股东权利和承担义务；乙方受让公司股权后按股权的比例享有权益承担义务。</w:t>
      </w:r>
    </w:p>
    <w:p w14:paraId="4279ED80">
      <w:pPr>
        <w:keepNext w:val="0"/>
        <w:keepLines w:val="0"/>
        <w:pageBreakBefore w:val="0"/>
        <w:widowControl w:val="0"/>
        <w:kinsoku/>
        <w:wordWrap/>
        <w:overflowPunct/>
        <w:topLinePunct w:val="0"/>
        <w:autoSpaceDE/>
        <w:autoSpaceDN/>
        <w:bidi w:val="0"/>
        <w:adjustRightInd/>
        <w:snapToGrid/>
        <w:spacing w:line="560" w:lineRule="exact"/>
        <w:ind w:right="-178" w:rightChars="-85" w:firstLine="560" w:firstLineChars="200"/>
        <w:textAlignment w:val="auto"/>
        <w:rPr>
          <w:rFonts w:hint="eastAsia" w:ascii="楷体_GB2312" w:eastAsia="楷体_GB2312"/>
          <w:color w:val="000000" w:themeColor="text1"/>
          <w:sz w:val="28"/>
          <w:szCs w:val="28"/>
          <w:lang w:val="en-US" w:eastAsia="zh-CN"/>
          <w14:textFill>
            <w14:solidFill>
              <w14:schemeClr w14:val="tx1"/>
            </w14:solidFill>
          </w14:textFill>
        </w:rPr>
      </w:pPr>
      <w:r>
        <w:rPr>
          <w:rFonts w:hint="eastAsia" w:ascii="楷体_GB2312" w:eastAsia="楷体_GB2312"/>
          <w:color w:val="000000" w:themeColor="text1"/>
          <w:sz w:val="28"/>
          <w:szCs w:val="28"/>
          <w:lang w:val="en-US" w:eastAsia="zh-CN"/>
          <w14:textFill>
            <w14:solidFill>
              <w14:schemeClr w14:val="tx1"/>
            </w14:solidFill>
          </w14:textFill>
        </w:rPr>
        <w:t>（三）股权过户后，甲方和乙方可根据《公司法》及《股权转让协议》的约定修订公司章程、组织架构等。</w:t>
      </w:r>
    </w:p>
    <w:p w14:paraId="0452E22D">
      <w:pPr>
        <w:keepNext w:val="0"/>
        <w:keepLines w:val="0"/>
        <w:pageBreakBefore w:val="0"/>
        <w:widowControl w:val="0"/>
        <w:kinsoku/>
        <w:wordWrap/>
        <w:overflowPunct/>
        <w:topLinePunct w:val="0"/>
        <w:autoSpaceDE/>
        <w:autoSpaceDN/>
        <w:bidi w:val="0"/>
        <w:adjustRightInd/>
        <w:snapToGrid/>
        <w:spacing w:line="560" w:lineRule="exact"/>
        <w:ind w:right="-178" w:rightChars="-85" w:firstLine="562" w:firstLineChars="200"/>
        <w:textAlignment w:val="auto"/>
        <w:rPr>
          <w:rFonts w:hint="eastAsia" w:ascii="楷体_GB2312" w:eastAsia="楷体_GB2312"/>
          <w:color w:val="000000" w:themeColor="text1"/>
          <w:sz w:val="28"/>
          <w:szCs w:val="28"/>
          <w:lang w:val="en-US" w:eastAsia="zh-CN"/>
          <w14:textFill>
            <w14:solidFill>
              <w14:schemeClr w14:val="tx1"/>
            </w14:solidFill>
          </w14:textFill>
        </w:rPr>
      </w:pPr>
      <w:r>
        <w:rPr>
          <w:rFonts w:hint="eastAsia" w:ascii="楷体_GB2312" w:eastAsia="楷体_GB2312"/>
          <w:b/>
          <w:bCs/>
          <w:color w:val="000000" w:themeColor="text1"/>
          <w:sz w:val="28"/>
          <w:szCs w:val="28"/>
          <w:lang w:val="en-US" w:eastAsia="zh-CN"/>
          <w14:textFill>
            <w14:solidFill>
              <w14:schemeClr w14:val="tx1"/>
            </w14:solidFill>
          </w14:textFill>
        </w:rPr>
        <w:t>六、未尽事宜的解决方式：</w:t>
      </w:r>
      <w:r>
        <w:rPr>
          <w:rFonts w:hint="eastAsia" w:ascii="楷体_GB2312" w:eastAsia="楷体_GB2312"/>
          <w:color w:val="000000" w:themeColor="text1"/>
          <w:sz w:val="28"/>
          <w:szCs w:val="28"/>
          <w:lang w:val="en-US" w:eastAsia="zh-CN"/>
          <w14:textFill>
            <w14:solidFill>
              <w14:schemeClr w14:val="tx1"/>
            </w14:solidFill>
          </w14:textFill>
        </w:rPr>
        <w:t>双方未尽事宜可协商解决，也可在本协议外另行补充。甲、乙双方对本次转让有争议时，经协商不能解决争议的、则任何一方依法可向本公司注册所在地的人民法院起诉。</w:t>
      </w:r>
    </w:p>
    <w:p w14:paraId="7E2AAD1A">
      <w:pPr>
        <w:keepNext w:val="0"/>
        <w:keepLines w:val="0"/>
        <w:pageBreakBefore w:val="0"/>
        <w:widowControl w:val="0"/>
        <w:kinsoku/>
        <w:wordWrap/>
        <w:overflowPunct/>
        <w:topLinePunct w:val="0"/>
        <w:autoSpaceDE/>
        <w:autoSpaceDN/>
        <w:bidi w:val="0"/>
        <w:adjustRightInd/>
        <w:snapToGrid/>
        <w:spacing w:line="560" w:lineRule="exact"/>
        <w:ind w:right="-178" w:rightChars="-85" w:firstLine="560" w:firstLineChars="200"/>
        <w:textAlignment w:val="auto"/>
        <w:rPr>
          <w:rFonts w:hint="eastAsia" w:ascii="楷体_GB2312" w:hAnsi="宋体" w:eastAsia="楷体_GB2312"/>
          <w:color w:val="000000" w:themeColor="text1"/>
          <w:sz w:val="28"/>
          <w:szCs w:val="28"/>
          <w14:textFill>
            <w14:solidFill>
              <w14:schemeClr w14:val="tx1"/>
            </w14:solidFill>
          </w14:textFill>
        </w:rPr>
      </w:pPr>
      <w:r>
        <w:rPr>
          <w:rFonts w:hint="eastAsia" w:ascii="楷体_GB2312" w:eastAsia="楷体_GB2312"/>
          <w:color w:val="000000" w:themeColor="text1"/>
          <w:sz w:val="28"/>
          <w:szCs w:val="28"/>
          <w:lang w:val="en-US" w:eastAsia="zh-CN"/>
          <w14:textFill>
            <w14:solidFill>
              <w14:schemeClr w14:val="tx1"/>
            </w14:solidFill>
          </w14:textFill>
        </w:rPr>
        <w:t>七、本协议一式伍份，甲、乙双方各执贰份；工商登记壹份。</w:t>
      </w:r>
    </w:p>
    <w:p w14:paraId="178D368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楷体_GB2312" w:hAnsi="宋体" w:eastAsia="楷体_GB2312"/>
          <w:color w:val="000000" w:themeColor="text1"/>
          <w:sz w:val="28"/>
          <w:szCs w:val="28"/>
          <w14:textFill>
            <w14:solidFill>
              <w14:schemeClr w14:val="tx1"/>
            </w14:solidFill>
          </w14:textFill>
        </w:rPr>
      </w:pPr>
    </w:p>
    <w:p w14:paraId="610D55A4">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楷体_GB2312" w:hAnsi="宋体" w:eastAsia="楷体_GB2312"/>
          <w:color w:val="000000" w:themeColor="text1"/>
          <w:sz w:val="28"/>
          <w:szCs w:val="28"/>
          <w14:textFill>
            <w14:solidFill>
              <w14:schemeClr w14:val="tx1"/>
            </w14:solidFill>
          </w14:textFill>
        </w:rPr>
      </w:pPr>
      <w:r>
        <w:rPr>
          <w:rFonts w:hint="eastAsia" w:ascii="楷体_GB2312" w:hAnsi="宋体" w:eastAsia="楷体_GB2312"/>
          <w:color w:val="000000" w:themeColor="text1"/>
          <w:sz w:val="28"/>
          <w:szCs w:val="28"/>
          <w14:textFill>
            <w14:solidFill>
              <w14:schemeClr w14:val="tx1"/>
            </w14:solidFill>
          </w14:textFill>
        </w:rPr>
        <w:t>甲方（</w:t>
      </w:r>
      <w:r>
        <w:rPr>
          <w:rFonts w:hint="eastAsia" w:ascii="楷体_GB2312" w:hAnsi="宋体" w:eastAsia="楷体_GB2312"/>
          <w:color w:val="000000" w:themeColor="text1"/>
          <w:sz w:val="28"/>
          <w:szCs w:val="28"/>
          <w:lang w:eastAsia="zh-CN"/>
          <w14:textFill>
            <w14:solidFill>
              <w14:schemeClr w14:val="tx1"/>
            </w14:solidFill>
          </w14:textFill>
        </w:rPr>
        <w:t>签</w:t>
      </w:r>
      <w:r>
        <w:rPr>
          <w:rFonts w:hint="eastAsia" w:ascii="楷体_GB2312" w:hAnsi="宋体" w:eastAsia="楷体_GB2312"/>
          <w:color w:val="000000" w:themeColor="text1"/>
          <w:sz w:val="28"/>
          <w:szCs w:val="28"/>
          <w14:textFill>
            <w14:solidFill>
              <w14:schemeClr w14:val="tx1"/>
            </w14:solidFill>
          </w14:textFill>
        </w:rPr>
        <w:t>章）                     乙方（</w:t>
      </w:r>
      <w:r>
        <w:rPr>
          <w:rFonts w:hint="eastAsia" w:ascii="楷体_GB2312" w:hAnsi="宋体" w:eastAsia="楷体_GB2312"/>
          <w:color w:val="000000" w:themeColor="text1"/>
          <w:sz w:val="28"/>
          <w:szCs w:val="28"/>
          <w:lang w:eastAsia="zh-CN"/>
          <w14:textFill>
            <w14:solidFill>
              <w14:schemeClr w14:val="tx1"/>
            </w14:solidFill>
          </w14:textFill>
        </w:rPr>
        <w:t>签</w:t>
      </w:r>
      <w:r>
        <w:rPr>
          <w:rFonts w:hint="eastAsia" w:ascii="楷体_GB2312" w:hAnsi="宋体" w:eastAsia="楷体_GB2312"/>
          <w:color w:val="000000" w:themeColor="text1"/>
          <w:sz w:val="28"/>
          <w:szCs w:val="28"/>
          <w14:textFill>
            <w14:solidFill>
              <w14:schemeClr w14:val="tx1"/>
            </w14:solidFill>
          </w14:textFill>
        </w:rPr>
        <w:t>章）</w:t>
      </w:r>
    </w:p>
    <w:p w14:paraId="44AC6DDC">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楷体_GB2312" w:hAnsi="宋体" w:eastAsia="楷体_GB2312"/>
          <w:color w:val="000000" w:themeColor="text1"/>
          <w:sz w:val="28"/>
          <w:szCs w:val="28"/>
          <w14:textFill>
            <w14:solidFill>
              <w14:schemeClr w14:val="tx1"/>
            </w14:solidFill>
          </w14:textFill>
        </w:rPr>
      </w:pPr>
      <w:r>
        <w:rPr>
          <w:rFonts w:hint="eastAsia" w:ascii="楷体_GB2312" w:hAnsi="宋体" w:eastAsia="楷体_GB2312"/>
          <w:color w:val="000000" w:themeColor="text1"/>
          <w:sz w:val="28"/>
          <w:szCs w:val="28"/>
          <w14:textFill>
            <w14:solidFill>
              <w14:schemeClr w14:val="tx1"/>
            </w14:solidFill>
          </w14:textFill>
        </w:rPr>
        <w:t xml:space="preserve">                                                                                                                                           </w:t>
      </w:r>
    </w:p>
    <w:p w14:paraId="0468FFED">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楷体_GB2312" w:hAnsi="宋体" w:eastAsia="楷体_GB2312"/>
          <w:color w:val="000000" w:themeColor="text1"/>
          <w:sz w:val="28"/>
          <w:szCs w:val="28"/>
          <w14:textFill>
            <w14:solidFill>
              <w14:schemeClr w14:val="tx1"/>
            </w14:solidFill>
          </w14:textFill>
        </w:rPr>
      </w:pPr>
      <w:r>
        <w:rPr>
          <w:rFonts w:hint="eastAsia" w:ascii="楷体_GB2312" w:hAnsi="宋体" w:eastAsia="楷体_GB2312"/>
          <w:color w:val="000000" w:themeColor="text1"/>
          <w:sz w:val="28"/>
          <w:szCs w:val="28"/>
          <w14:textFill>
            <w14:solidFill>
              <w14:schemeClr w14:val="tx1"/>
            </w14:solidFill>
          </w14:textFill>
        </w:rPr>
        <w:t>联系电话：                       联系电话：</w:t>
      </w:r>
    </w:p>
    <w:p w14:paraId="539ADBE9">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楷体_GB2312" w:hAnsi="宋体" w:eastAsia="楷体_GB2312"/>
          <w:color w:val="000000" w:themeColor="text1"/>
          <w:sz w:val="28"/>
          <w:szCs w:val="28"/>
          <w14:textFill>
            <w14:solidFill>
              <w14:schemeClr w14:val="tx1"/>
            </w14:solidFill>
          </w14:textFill>
        </w:rPr>
      </w:pPr>
    </w:p>
    <w:p w14:paraId="61B9665F">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楷体_GB2312" w:hAnsi="宋体" w:eastAsia="楷体_GB2312"/>
          <w:b/>
          <w:bCs/>
          <w:color w:val="000000" w:themeColor="text1"/>
          <w:sz w:val="28"/>
          <w:szCs w:val="28"/>
          <w14:textFill>
            <w14:solidFill>
              <w14:schemeClr w14:val="tx1"/>
            </w14:solidFill>
          </w14:textFill>
        </w:rPr>
      </w:pPr>
      <w:r>
        <w:rPr>
          <w:rFonts w:hint="eastAsia" w:ascii="楷体_GB2312" w:hAnsi="宋体" w:eastAsia="楷体_GB2312"/>
          <w:color w:val="000000" w:themeColor="text1"/>
          <w:sz w:val="28"/>
          <w:szCs w:val="28"/>
          <w14:textFill>
            <w14:solidFill>
              <w14:schemeClr w14:val="tx1"/>
            </w14:solidFill>
          </w14:textFill>
        </w:rPr>
        <w:t>签</w:t>
      </w:r>
      <w:r>
        <w:rPr>
          <w:rFonts w:hint="eastAsia" w:ascii="楷体_GB2312" w:hAnsi="宋体" w:eastAsia="楷体_GB2312"/>
          <w:color w:val="000000" w:themeColor="text1"/>
          <w:sz w:val="28"/>
          <w:szCs w:val="28"/>
          <w:lang w:eastAsia="zh-CN"/>
          <w14:textFill>
            <w14:solidFill>
              <w14:schemeClr w14:val="tx1"/>
            </w14:solidFill>
          </w14:textFill>
        </w:rPr>
        <w:t>订时间</w:t>
      </w:r>
      <w:r>
        <w:rPr>
          <w:rFonts w:hint="eastAsia" w:ascii="楷体_GB2312" w:hAnsi="宋体" w:eastAsia="楷体_GB2312"/>
          <w:color w:val="000000" w:themeColor="text1"/>
          <w:sz w:val="28"/>
          <w:szCs w:val="28"/>
          <w:lang w:val="en-US" w:eastAsia="zh-CN"/>
          <w14:textFill>
            <w14:solidFill>
              <w14:schemeClr w14:val="tx1"/>
            </w14:solidFill>
          </w14:textFill>
        </w:rPr>
        <w:t>:</w:t>
      </w:r>
      <w:r>
        <w:rPr>
          <w:rFonts w:hint="eastAsia" w:ascii="楷体_GB2312" w:hAnsi="宋体" w:eastAsia="楷体_GB2312"/>
          <w:color w:val="000000" w:themeColor="text1"/>
          <w:sz w:val="28"/>
          <w:szCs w:val="28"/>
          <w14:textFill>
            <w14:solidFill>
              <w14:schemeClr w14:val="tx1"/>
            </w14:solidFill>
          </w14:textFill>
        </w:rPr>
        <w:t>202</w:t>
      </w:r>
      <w:r>
        <w:rPr>
          <w:rFonts w:hint="eastAsia" w:ascii="楷体_GB2312" w:hAnsi="宋体" w:eastAsia="楷体_GB2312"/>
          <w:color w:val="000000" w:themeColor="text1"/>
          <w:sz w:val="28"/>
          <w:szCs w:val="28"/>
          <w:lang w:val="en-US" w:eastAsia="zh-CN"/>
          <w14:textFill>
            <w14:solidFill>
              <w14:schemeClr w14:val="tx1"/>
            </w14:solidFill>
          </w14:textFill>
        </w:rPr>
        <w:t>5</w:t>
      </w:r>
      <w:r>
        <w:rPr>
          <w:rFonts w:hint="eastAsia" w:ascii="楷体_GB2312" w:hAnsi="宋体" w:eastAsia="楷体_GB2312"/>
          <w:color w:val="000000" w:themeColor="text1"/>
          <w:sz w:val="28"/>
          <w:szCs w:val="28"/>
          <w14:textFill>
            <w14:solidFill>
              <w14:schemeClr w14:val="tx1"/>
            </w14:solidFill>
          </w14:textFill>
        </w:rPr>
        <w:t xml:space="preserve">年 月  日 </w:t>
      </w:r>
      <w:r>
        <w:rPr>
          <w:rFonts w:hint="eastAsia" w:ascii="楷体_GB2312" w:hAnsi="宋体" w:eastAsia="楷体_GB2312"/>
          <w:color w:val="000000" w:themeColor="text1"/>
          <w:sz w:val="28"/>
          <w:szCs w:val="28"/>
          <w:lang w:val="en-US" w:eastAsia="zh-CN"/>
          <w14:textFill>
            <w14:solidFill>
              <w14:schemeClr w14:val="tx1"/>
            </w14:solidFill>
          </w14:textFill>
        </w:rPr>
        <w:t xml:space="preserve">         </w:t>
      </w:r>
      <w:r>
        <w:rPr>
          <w:rFonts w:hint="eastAsia" w:ascii="楷体_GB2312" w:hAnsi="宋体" w:eastAsia="楷体_GB2312"/>
          <w:color w:val="000000" w:themeColor="text1"/>
          <w:sz w:val="28"/>
          <w:szCs w:val="28"/>
          <w14:textFill>
            <w14:solidFill>
              <w14:schemeClr w14:val="tx1"/>
            </w14:solidFill>
          </w14:textFill>
        </w:rPr>
        <w:t>签</w:t>
      </w:r>
      <w:r>
        <w:rPr>
          <w:rFonts w:hint="eastAsia" w:ascii="楷体_GB2312" w:hAnsi="宋体" w:eastAsia="楷体_GB2312"/>
          <w:color w:val="000000" w:themeColor="text1"/>
          <w:sz w:val="28"/>
          <w:szCs w:val="28"/>
          <w:lang w:eastAsia="zh-CN"/>
          <w14:textFill>
            <w14:solidFill>
              <w14:schemeClr w14:val="tx1"/>
            </w14:solidFill>
          </w14:textFill>
        </w:rPr>
        <w:t>订时间</w:t>
      </w:r>
      <w:r>
        <w:rPr>
          <w:rFonts w:hint="eastAsia" w:ascii="楷体_GB2312" w:hAnsi="宋体" w:eastAsia="楷体_GB2312"/>
          <w:color w:val="000000" w:themeColor="text1"/>
          <w:sz w:val="28"/>
          <w:szCs w:val="28"/>
          <w:lang w:val="en-US" w:eastAsia="zh-CN"/>
          <w14:textFill>
            <w14:solidFill>
              <w14:schemeClr w14:val="tx1"/>
            </w14:solidFill>
          </w14:textFill>
        </w:rPr>
        <w:t>:</w:t>
      </w:r>
      <w:r>
        <w:rPr>
          <w:rFonts w:hint="eastAsia" w:ascii="楷体_GB2312" w:hAnsi="宋体" w:eastAsia="楷体_GB2312"/>
          <w:color w:val="000000" w:themeColor="text1"/>
          <w:sz w:val="28"/>
          <w:szCs w:val="28"/>
          <w14:textFill>
            <w14:solidFill>
              <w14:schemeClr w14:val="tx1"/>
            </w14:solidFill>
          </w14:textFill>
        </w:rPr>
        <w:t>202</w:t>
      </w:r>
      <w:r>
        <w:rPr>
          <w:rFonts w:hint="eastAsia" w:ascii="楷体_GB2312" w:hAnsi="宋体" w:eastAsia="楷体_GB2312"/>
          <w:color w:val="000000" w:themeColor="text1"/>
          <w:sz w:val="28"/>
          <w:szCs w:val="28"/>
          <w:lang w:val="en-US" w:eastAsia="zh-CN"/>
          <w14:textFill>
            <w14:solidFill>
              <w14:schemeClr w14:val="tx1"/>
            </w14:solidFill>
          </w14:textFill>
        </w:rPr>
        <w:t>5</w:t>
      </w:r>
      <w:r>
        <w:rPr>
          <w:rFonts w:hint="eastAsia" w:ascii="楷体_GB2312" w:hAnsi="宋体" w:eastAsia="楷体_GB2312"/>
          <w:color w:val="000000" w:themeColor="text1"/>
          <w:sz w:val="28"/>
          <w:szCs w:val="28"/>
          <w14:textFill>
            <w14:solidFill>
              <w14:schemeClr w14:val="tx1"/>
            </w14:solidFill>
          </w14:textFill>
        </w:rPr>
        <w:t xml:space="preserve">年 月  日 </w:t>
      </w:r>
    </w:p>
    <w:sectPr>
      <w:footerReference r:id="rId3" w:type="default"/>
      <w:pgSz w:w="11906" w:h="16838"/>
      <w:pgMar w:top="1246" w:right="1286" w:bottom="1440" w:left="1440"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90322">
    <w:pPr>
      <w:pStyle w:val="2"/>
      <w:rPr>
        <w:rStyle w:val="5"/>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0C7691">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320C7691">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mc:Fallback>
      </mc:AlternateContent>
    </w:r>
  </w:p>
  <w:p w14:paraId="052D1519">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wZjcyYTlkYjU2MzNlYzAwNTQ0OTdjMzI3M2E5NDcifQ=="/>
  </w:docVars>
  <w:rsids>
    <w:rsidRoot w:val="00000000"/>
    <w:rsid w:val="08BB4384"/>
    <w:rsid w:val="0F51479A"/>
    <w:rsid w:val="15C47B10"/>
    <w:rsid w:val="16797057"/>
    <w:rsid w:val="1FF8666B"/>
    <w:rsid w:val="203A4260"/>
    <w:rsid w:val="2B6659F3"/>
    <w:rsid w:val="30760A4D"/>
    <w:rsid w:val="32BE1CDB"/>
    <w:rsid w:val="32C740A0"/>
    <w:rsid w:val="36086C9D"/>
    <w:rsid w:val="37687D60"/>
    <w:rsid w:val="40E85FAB"/>
    <w:rsid w:val="4B72311B"/>
    <w:rsid w:val="4CCA7FC9"/>
    <w:rsid w:val="53CC418C"/>
    <w:rsid w:val="574D09A9"/>
    <w:rsid w:val="62334698"/>
    <w:rsid w:val="67202610"/>
    <w:rsid w:val="679D0744"/>
    <w:rsid w:val="75D5679F"/>
    <w:rsid w:val="7BB9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6">
    <w:name w:val=" Char Char"/>
    <w:basedOn w:val="1"/>
    <w:qFormat/>
    <w:uiPriority w:val="0"/>
    <w:pPr>
      <w:widowControl/>
      <w:spacing w:after="160" w:line="240" w:lineRule="exact"/>
      <w:ind w:firstLine="420" w:firstLineChars="200"/>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822</Words>
  <Characters>850</Characters>
  <Lines>0</Lines>
  <Paragraphs>0</Paragraphs>
  <TotalTime>16</TotalTime>
  <ScaleCrop>false</ScaleCrop>
  <LinksUpToDate>false</LinksUpToDate>
  <CharactersWithSpaces>1151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2024-01-25T04:30:00Z</dcterms:created>
  <dc:creator>USER</dc:creator>
  <cp:lastModifiedBy>阳明拍卖</cp:lastModifiedBy>
  <cp:lastPrinted>2024-11-07T00:57:00Z</cp:lastPrinted>
  <dcterms:modified xsi:type="dcterms:W3CDTF">2025-01-23T05:55:50Z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EFEAAE9240D845D99DBC89F0169BF11B_12</vt:lpwstr>
  </property>
  <property fmtid="{D5CDD505-2E9C-101B-9397-08002B2CF9AE}" pid="4" name="KSOTemplateDocerSaveRecord">
    <vt:lpwstr>eyJoZGlkIjoiZDUwZjcyYTlkYjU2MzNlYzAwNTQ0OTdjMzI3M2E5NDciLCJ1c2VySWQiOiI2NDI4NjU5NTMifQ==</vt:lpwstr>
  </property>
</Properties>
</file>