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hint="eastAsia" w:ascii="宋体" w:hAnsi="宋体" w:eastAsia="宋体" w:cs="宋体"/>
          <w:b/>
          <w:bCs/>
          <w:color w:val="auto"/>
          <w:spacing w:val="60"/>
          <w:sz w:val="52"/>
          <w:szCs w:val="52"/>
        </w:rPr>
      </w:pPr>
      <w:r>
        <w:rPr>
          <w:rFonts w:hint="eastAsia" w:ascii="宋体" w:hAnsi="宋体" w:eastAsia="宋体" w:cs="宋体"/>
          <w:b/>
          <w:bCs/>
          <w:color w:val="auto"/>
          <w:spacing w:val="60"/>
          <w:sz w:val="52"/>
          <w:szCs w:val="52"/>
        </w:rPr>
        <w:t>宁波阳明拍卖有限公司</w:t>
      </w:r>
    </w:p>
    <w:p>
      <w:pPr>
        <w:spacing w:line="440" w:lineRule="atLeast"/>
        <w:jc w:val="center"/>
        <w:rPr>
          <w:rFonts w:hint="eastAsia" w:ascii="宋体" w:hAnsi="宋体" w:eastAsia="宋体" w:cs="宋体"/>
          <w:b/>
          <w:color w:val="auto"/>
          <w:sz w:val="52"/>
          <w:szCs w:val="52"/>
        </w:rPr>
      </w:pPr>
    </w:p>
    <w:p>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拍</w:t>
      </w:r>
    </w:p>
    <w:p>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卖</w:t>
      </w:r>
    </w:p>
    <w:p>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须</w:t>
      </w:r>
    </w:p>
    <w:p>
      <w:pPr>
        <w:spacing w:before="156" w:beforeLines="50" w:after="156" w:afterLines="50" w:line="440" w:lineRule="atLeast"/>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知</w:t>
      </w:r>
    </w:p>
    <w:p>
      <w:pPr>
        <w:spacing w:line="440" w:lineRule="atLeast"/>
        <w:jc w:val="center"/>
        <w:rPr>
          <w:rFonts w:hint="eastAsia" w:ascii="宋体" w:hAnsi="宋体" w:eastAsia="宋体" w:cs="宋体"/>
          <w:b/>
          <w:bCs/>
          <w:color w:val="auto"/>
          <w:sz w:val="52"/>
          <w:szCs w:val="52"/>
        </w:rPr>
      </w:pPr>
    </w:p>
    <w:p>
      <w:pPr>
        <w:spacing w:line="600" w:lineRule="exact"/>
        <w:ind w:left="1927" w:leftChars="136" w:right="-107" w:rightChars="-51" w:hanging="1641" w:hangingChars="681"/>
        <w:rPr>
          <w:rFonts w:hint="eastAsia" w:ascii="宋体" w:hAnsi="宋体" w:eastAsia="宋体" w:cs="宋体"/>
          <w:color w:val="auto"/>
          <w:kern w:val="0"/>
          <w:szCs w:val="21"/>
          <w:lang w:eastAsia="zh-CN"/>
        </w:rPr>
      </w:pPr>
      <w:r>
        <w:rPr>
          <w:rFonts w:hint="eastAsia" w:ascii="宋体" w:hAnsi="宋体" w:eastAsia="宋体" w:cs="宋体"/>
          <w:b/>
          <w:bCs/>
          <w:color w:val="auto"/>
          <w:sz w:val="24"/>
        </w:rPr>
        <w:t>拍卖会名称</w:t>
      </w:r>
      <w:r>
        <w:rPr>
          <w:rFonts w:hint="eastAsia" w:ascii="宋体" w:hAnsi="宋体" w:eastAsia="宋体" w:cs="宋体"/>
          <w:color w:val="auto"/>
          <w:sz w:val="24"/>
        </w:rPr>
        <w:t>：</w:t>
      </w:r>
      <w:r>
        <w:rPr>
          <w:rFonts w:hint="eastAsia" w:ascii="宋体" w:hAnsi="宋体" w:cs="宋体"/>
          <w:kern w:val="0"/>
          <w:sz w:val="24"/>
          <w:lang w:val="en-US" w:eastAsia="zh-CN"/>
        </w:rPr>
        <w:t>余姚市兰江街道夏巷村造田地块渣土消纳量</w:t>
      </w:r>
      <w:r>
        <w:rPr>
          <w:rFonts w:hint="eastAsia" w:ascii="宋体" w:hAnsi="宋体" w:eastAsia="宋体" w:cs="宋体"/>
          <w:color w:val="auto"/>
          <w:kern w:val="0"/>
          <w:sz w:val="24"/>
        </w:rPr>
        <w:t>网络拍卖会</w:t>
      </w:r>
    </w:p>
    <w:p>
      <w:pPr>
        <w:spacing w:after="93" w:afterLines="30" w:line="500" w:lineRule="exact"/>
        <w:ind w:firstLine="284" w:firstLineChars="118"/>
        <w:rPr>
          <w:rFonts w:hint="eastAsia" w:ascii="宋体" w:hAnsi="宋体" w:eastAsia="宋体" w:cs="宋体"/>
          <w:kern w:val="0"/>
          <w:sz w:val="24"/>
        </w:rPr>
      </w:pPr>
      <w:r>
        <w:rPr>
          <w:rFonts w:hint="eastAsia" w:ascii="宋体" w:hAnsi="宋体" w:eastAsia="宋体" w:cs="宋体"/>
          <w:b/>
          <w:color w:val="auto"/>
          <w:sz w:val="24"/>
        </w:rPr>
        <w:t>拍卖标的：</w:t>
      </w:r>
      <w:r>
        <w:rPr>
          <w:rFonts w:hint="eastAsia" w:ascii="宋体" w:hAnsi="宋体" w:cs="宋体"/>
          <w:kern w:val="0"/>
          <w:sz w:val="24"/>
          <w:lang w:val="en-US" w:eastAsia="zh-CN"/>
        </w:rPr>
        <w:t>余姚市兰江街道夏巷村造田地块渣土消纳量</w:t>
      </w:r>
    </w:p>
    <w:p>
      <w:pPr>
        <w:spacing w:after="93" w:afterLines="30" w:line="500" w:lineRule="exact"/>
        <w:ind w:firstLine="284" w:firstLineChars="118"/>
        <w:rPr>
          <w:rFonts w:hint="eastAsia" w:ascii="宋体" w:hAnsi="宋体" w:eastAsia="宋体" w:cs="宋体"/>
          <w:b/>
          <w:color w:val="auto"/>
          <w:kern w:val="0"/>
          <w:sz w:val="24"/>
        </w:rPr>
      </w:pPr>
      <w:r>
        <w:rPr>
          <w:rFonts w:hint="eastAsia" w:ascii="宋体" w:hAnsi="宋体" w:eastAsia="宋体" w:cs="宋体"/>
          <w:b/>
          <w:color w:val="auto"/>
          <w:kern w:val="0"/>
          <w:sz w:val="24"/>
        </w:rPr>
        <w:t>拍卖时间：</w:t>
      </w:r>
      <w:r>
        <w:rPr>
          <w:rFonts w:hint="eastAsia" w:ascii="宋体" w:hAnsi="宋体" w:eastAsia="宋体" w:cs="宋体"/>
          <w:color w:val="auto"/>
          <w:kern w:val="0"/>
          <w:sz w:val="24"/>
        </w:rPr>
        <w:t>202</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7</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21</w:t>
      </w:r>
      <w:r>
        <w:rPr>
          <w:rFonts w:hint="eastAsia" w:ascii="宋体" w:hAnsi="宋体" w:eastAsia="宋体" w:cs="宋体"/>
          <w:color w:val="auto"/>
          <w:kern w:val="0"/>
          <w:sz w:val="24"/>
        </w:rPr>
        <w:t>日</w:t>
      </w:r>
      <w:r>
        <w:rPr>
          <w:rFonts w:hint="eastAsia" w:ascii="宋体" w:hAnsi="宋体" w:cs="宋体"/>
          <w:kern w:val="0"/>
          <w:sz w:val="24"/>
        </w:rPr>
        <w:t>上午9:00—</w:t>
      </w:r>
      <w:r>
        <w:rPr>
          <w:rFonts w:hint="eastAsia" w:ascii="宋体" w:hAnsi="宋体" w:cs="宋体"/>
          <w:kern w:val="0"/>
          <w:sz w:val="24"/>
          <w:lang w:val="en-US" w:eastAsia="zh-CN"/>
        </w:rPr>
        <w:t>9</w:t>
      </w:r>
      <w:r>
        <w:rPr>
          <w:rFonts w:hint="eastAsia" w:ascii="宋体" w:hAnsi="宋体" w:cs="宋体"/>
          <w:kern w:val="0"/>
          <w:sz w:val="24"/>
        </w:rPr>
        <w:t>:30</w:t>
      </w:r>
      <w:r>
        <w:rPr>
          <w:rFonts w:ascii="宋体" w:hAnsi="宋体" w:cs="宋体"/>
          <w:kern w:val="0"/>
          <w:sz w:val="24"/>
        </w:rPr>
        <w:t>（延时除外）</w:t>
      </w:r>
    </w:p>
    <w:p>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eastAsia="宋体" w:cs="宋体"/>
          <w:b/>
          <w:color w:val="auto"/>
          <w:kern w:val="0"/>
          <w:sz w:val="24"/>
        </w:rPr>
        <w:t>拍卖方式：</w:t>
      </w:r>
      <w:r>
        <w:rPr>
          <w:rFonts w:hint="eastAsia" w:ascii="宋体" w:hAnsi="宋体" w:eastAsia="宋体" w:cs="宋体"/>
          <w:b w:val="0"/>
          <w:bCs/>
          <w:color w:val="auto"/>
          <w:kern w:val="0"/>
          <w:sz w:val="24"/>
          <w:u w:val="none"/>
          <w:lang w:eastAsia="zh-CN"/>
        </w:rPr>
        <w:t>网络拍卖</w:t>
      </w:r>
    </w:p>
    <w:p>
      <w:pPr>
        <w:spacing w:after="93" w:afterLines="30" w:line="500" w:lineRule="exact"/>
        <w:rPr>
          <w:rFonts w:hint="eastAsia" w:ascii="宋体" w:hAnsi="宋体" w:eastAsia="宋体" w:cs="宋体"/>
          <w:b/>
          <w:color w:val="auto"/>
          <w:kern w:val="0"/>
          <w:sz w:val="24"/>
        </w:rPr>
      </w:pPr>
    </w:p>
    <w:p>
      <w:pPr>
        <w:spacing w:after="93" w:afterLines="30" w:line="500" w:lineRule="exact"/>
        <w:ind w:firstLine="283" w:firstLineChars="118"/>
        <w:rPr>
          <w:rFonts w:hint="eastAsia" w:ascii="宋体" w:hAnsi="宋体" w:eastAsia="宋体" w:cs="宋体"/>
          <w:color w:val="auto"/>
          <w:sz w:val="24"/>
        </w:rPr>
      </w:pPr>
    </w:p>
    <w:p>
      <w:pPr>
        <w:spacing w:after="93" w:afterLines="30" w:line="500" w:lineRule="exact"/>
        <w:ind w:firstLine="283" w:firstLineChars="118"/>
        <w:rPr>
          <w:rFonts w:hint="eastAsia" w:ascii="宋体" w:hAnsi="宋体" w:eastAsia="宋体" w:cs="宋体"/>
          <w:color w:val="auto"/>
          <w:sz w:val="24"/>
        </w:rPr>
      </w:pPr>
    </w:p>
    <w:p>
      <w:pPr>
        <w:spacing w:after="93" w:afterLines="30" w:line="500" w:lineRule="exact"/>
        <w:ind w:firstLine="283" w:firstLineChars="118"/>
        <w:rPr>
          <w:rFonts w:hint="eastAsia" w:ascii="宋体" w:hAnsi="宋体" w:eastAsia="宋体" w:cs="宋体"/>
          <w:color w:val="auto"/>
          <w:sz w:val="24"/>
        </w:rPr>
      </w:pPr>
    </w:p>
    <w:p>
      <w:pPr>
        <w:spacing w:after="93" w:afterLines="30" w:line="500" w:lineRule="exact"/>
        <w:ind w:firstLine="283" w:firstLineChars="118"/>
        <w:rPr>
          <w:rFonts w:hint="eastAsia" w:ascii="宋体" w:hAnsi="宋体" w:eastAsia="宋体" w:cs="宋体"/>
          <w:color w:val="auto"/>
          <w:sz w:val="24"/>
        </w:rPr>
      </w:pPr>
      <w:r>
        <w:rPr>
          <w:rFonts w:hint="eastAsia" w:ascii="宋体" w:hAnsi="宋体" w:eastAsia="宋体" w:cs="宋体"/>
          <w:color w:val="auto"/>
          <w:sz w:val="24"/>
        </w:rPr>
        <w:t>公司地址：浙江省余姚市舜水北路16号</w:t>
      </w:r>
    </w:p>
    <w:p>
      <w:pPr>
        <w:spacing w:after="93" w:afterLines="30" w:line="500" w:lineRule="exact"/>
        <w:ind w:firstLine="283" w:firstLineChars="118"/>
        <w:rPr>
          <w:rFonts w:hint="eastAsia" w:ascii="宋体" w:hAnsi="宋体" w:eastAsia="宋体" w:cs="宋体"/>
          <w:color w:val="auto"/>
          <w:sz w:val="24"/>
        </w:rPr>
      </w:pPr>
      <w:r>
        <w:rPr>
          <w:rFonts w:hint="eastAsia" w:ascii="宋体" w:hAnsi="宋体" w:eastAsia="宋体" w:cs="宋体"/>
          <w:color w:val="auto"/>
          <w:sz w:val="24"/>
        </w:rPr>
        <w:t>公司电话：0574-62724638、62651915       传真：0574-62651961</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44"/>
          <w:szCs w:val="44"/>
        </w:rPr>
      </w:pP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拍  卖  须  知</w:t>
      </w:r>
    </w:p>
    <w:p>
      <w:pPr>
        <w:keepNext w:val="0"/>
        <w:keepLines w:val="0"/>
        <w:pageBreakBefore w:val="0"/>
        <w:kinsoku/>
        <w:wordWrap/>
        <w:overflowPunct/>
        <w:topLinePunct w:val="0"/>
        <w:autoSpaceDE/>
        <w:autoSpaceDN/>
        <w:bidi w:val="0"/>
        <w:spacing w:before="312" w:beforeLines="100" w:after="156" w:afterLines="50" w:line="44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总 则</w:t>
      </w:r>
    </w:p>
    <w:p>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eastAsia="宋体" w:cs="宋体"/>
          <w:color w:val="auto"/>
          <w:sz w:val="24"/>
        </w:rPr>
      </w:pPr>
      <w:r>
        <w:rPr>
          <w:rFonts w:hint="eastAsia" w:ascii="宋体" w:hAnsi="宋体" w:eastAsia="宋体" w:cs="宋体"/>
          <w:b/>
          <w:color w:val="auto"/>
          <w:sz w:val="24"/>
        </w:rPr>
        <w:t>第一条</w:t>
      </w:r>
      <w:r>
        <w:rPr>
          <w:rFonts w:hint="eastAsia" w:ascii="宋体" w:hAnsi="宋体" w:eastAsia="宋体" w:cs="宋体"/>
          <w:color w:val="auto"/>
          <w:sz w:val="24"/>
        </w:rPr>
        <w:t xml:space="preserve">  本《拍卖须知》根据《中华人民共和国拍卖法》及相关法律、法规、规章，参照国际通行惯例制定。</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第二条</w:t>
      </w:r>
      <w:r>
        <w:rPr>
          <w:rFonts w:hint="eastAsia" w:ascii="宋体" w:hAnsi="宋体" w:eastAsia="宋体" w:cs="宋体"/>
          <w:color w:val="auto"/>
          <w:sz w:val="24"/>
        </w:rPr>
        <w:t xml:space="preserve">  </w:t>
      </w:r>
      <w:r>
        <w:rPr>
          <w:rFonts w:hint="eastAsia" w:ascii="宋体" w:hAnsi="宋体" w:cs="宋体"/>
          <w:color w:val="auto"/>
          <w:sz w:val="24"/>
          <w:lang w:eastAsia="zh-CN"/>
        </w:rPr>
        <w:t>宁波阳明拍卖有限公司（以下简称“</w:t>
      </w:r>
      <w:r>
        <w:rPr>
          <w:rFonts w:hint="eastAsia" w:ascii="宋体" w:hAnsi="宋体" w:eastAsia="宋体" w:cs="宋体"/>
          <w:color w:val="auto"/>
          <w:sz w:val="24"/>
        </w:rPr>
        <w:t>拍卖人</w:t>
      </w:r>
      <w:r>
        <w:rPr>
          <w:rFonts w:hint="eastAsia" w:ascii="宋体" w:hAnsi="宋体" w:cs="宋体"/>
          <w:color w:val="auto"/>
          <w:sz w:val="24"/>
          <w:lang w:eastAsia="zh-CN"/>
        </w:rPr>
        <w:t>”）</w:t>
      </w:r>
      <w:r>
        <w:rPr>
          <w:rFonts w:hint="eastAsia" w:ascii="宋体" w:hAnsi="宋体" w:eastAsia="宋体" w:cs="宋体"/>
          <w:color w:val="auto"/>
          <w:sz w:val="24"/>
        </w:rPr>
        <w:t>将依法组织和开展拍卖活动，参加拍卖活动的竞买人必须仔细阅读并遵守本《拍卖须知》及其它相关文件，并对自己执行本《拍卖须知》的行为负责。</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第三条  </w:t>
      </w:r>
      <w:r>
        <w:rPr>
          <w:rFonts w:hint="eastAsia" w:ascii="宋体" w:hAnsi="宋体" w:eastAsia="宋体" w:cs="宋体"/>
          <w:color w:val="auto"/>
          <w:sz w:val="24"/>
        </w:rPr>
        <w:t>拍卖人有权在本《拍卖须知》的基础上，根据公开、公平、公正、诚实信用的原则解释和处理本《拍卖须知》以外的特殊问题和未尽事宜。</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拍卖标的</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b/>
          <w:bCs/>
          <w:color w:val="auto"/>
          <w:sz w:val="24"/>
          <w:lang w:eastAsia="zh-CN"/>
        </w:rPr>
        <w:t>第四条</w:t>
      </w:r>
      <w:r>
        <w:rPr>
          <w:rFonts w:hint="eastAsia" w:ascii="宋体" w:hAnsi="宋体" w:eastAsia="宋体" w:cs="宋体"/>
          <w:b/>
          <w:bCs/>
          <w:color w:val="auto"/>
          <w:sz w:val="24"/>
        </w:rPr>
        <w:t xml:space="preserve"> </w:t>
      </w:r>
      <w:r>
        <w:rPr>
          <w:rFonts w:hint="eastAsia" w:ascii="宋体" w:hAnsi="宋体" w:cs="宋体"/>
          <w:b/>
          <w:bCs/>
          <w:color w:val="auto"/>
          <w:sz w:val="24"/>
          <w:lang w:val="en-US" w:eastAsia="zh-CN"/>
        </w:rPr>
        <w:t xml:space="preserve"> </w:t>
      </w:r>
      <w:r>
        <w:rPr>
          <w:rFonts w:hint="eastAsia" w:ascii="宋体" w:hAnsi="宋体" w:eastAsia="宋体" w:cs="宋体"/>
          <w:b/>
          <w:bCs/>
          <w:color w:val="auto"/>
          <w:sz w:val="24"/>
        </w:rPr>
        <w:t>拍卖标的</w:t>
      </w:r>
      <w:r>
        <w:rPr>
          <w:rFonts w:hint="eastAsia" w:ascii="宋体" w:hAnsi="宋体" w:eastAsia="宋体" w:cs="宋体"/>
          <w:b/>
          <w:bCs/>
          <w:color w:val="auto"/>
          <w:sz w:val="24"/>
          <w:lang w:eastAsia="zh-CN"/>
        </w:rPr>
        <w:t>：</w:t>
      </w:r>
      <w:r>
        <w:rPr>
          <w:rFonts w:hint="eastAsia" w:ascii="宋体" w:hAnsi="宋体" w:cs="宋体"/>
          <w:kern w:val="0"/>
          <w:sz w:val="24"/>
        </w:rPr>
        <w:t>余姚市兰江街道夏巷村造田地块渣土消纳</w:t>
      </w:r>
      <w:r>
        <w:rPr>
          <w:rFonts w:hint="eastAsia" w:ascii="宋体" w:hAnsi="宋体" w:cs="宋体"/>
          <w:kern w:val="0"/>
          <w:sz w:val="24"/>
          <w:lang w:eastAsia="zh-CN"/>
        </w:rPr>
        <w:t>量</w:t>
      </w:r>
      <w:r>
        <w:rPr>
          <w:rFonts w:hint="eastAsia" w:ascii="宋体" w:hAnsi="宋体" w:cs="宋体"/>
          <w:kern w:val="0"/>
          <w:sz w:val="24"/>
        </w:rPr>
        <w:t>。建筑渣土总消纳量：约</w:t>
      </w:r>
      <w:r>
        <w:rPr>
          <w:rFonts w:hint="eastAsia" w:ascii="宋体" w:hAnsi="宋体" w:cs="宋体"/>
          <w:kern w:val="0"/>
          <w:sz w:val="24"/>
          <w:lang w:val="en-US" w:eastAsia="zh-CN"/>
        </w:rPr>
        <w:t>16000</w:t>
      </w:r>
      <w:r>
        <w:rPr>
          <w:rFonts w:hint="eastAsia" w:ascii="宋体" w:hAnsi="宋体" w:cs="宋体"/>
          <w:kern w:val="0"/>
          <w:sz w:val="24"/>
        </w:rPr>
        <w:t>立方米；起拍价：人民币</w:t>
      </w:r>
      <w:r>
        <w:rPr>
          <w:rFonts w:hint="eastAsia" w:ascii="宋体" w:hAnsi="宋体" w:cs="宋体"/>
          <w:kern w:val="0"/>
          <w:sz w:val="24"/>
          <w:lang w:val="en-US" w:eastAsia="zh-CN"/>
        </w:rPr>
        <w:t>448000</w:t>
      </w:r>
      <w:r>
        <w:rPr>
          <w:rFonts w:hint="eastAsia" w:ascii="宋体" w:hAnsi="宋体" w:cs="宋体"/>
          <w:kern w:val="0"/>
          <w:sz w:val="24"/>
        </w:rPr>
        <w:t>元（</w:t>
      </w:r>
      <w:r>
        <w:rPr>
          <w:rFonts w:hint="eastAsia" w:ascii="宋体" w:hAnsi="宋体" w:cs="宋体"/>
          <w:kern w:val="0"/>
          <w:sz w:val="24"/>
          <w:lang w:val="en-US" w:eastAsia="zh-CN"/>
        </w:rPr>
        <w:t>28</w:t>
      </w:r>
      <w:r>
        <w:rPr>
          <w:rFonts w:hint="eastAsia" w:ascii="宋体" w:hAnsi="宋体" w:cs="宋体"/>
          <w:kern w:val="0"/>
          <w:sz w:val="24"/>
        </w:rPr>
        <w:t>元/立方米）；竞买保证金：人民币</w:t>
      </w:r>
      <w:r>
        <w:rPr>
          <w:rFonts w:hint="eastAsia" w:ascii="宋体" w:hAnsi="宋体" w:cs="宋体"/>
          <w:kern w:val="0"/>
          <w:sz w:val="24"/>
          <w:lang w:val="en-US" w:eastAsia="zh-CN"/>
        </w:rPr>
        <w:t>100000</w:t>
      </w:r>
      <w:r>
        <w:rPr>
          <w:rFonts w:hint="eastAsia" w:ascii="宋体" w:hAnsi="宋体" w:cs="宋体"/>
          <w:kern w:val="0"/>
          <w:sz w:val="24"/>
        </w:rPr>
        <w:t>元；工期：不超</w:t>
      </w:r>
      <w:r>
        <w:rPr>
          <w:rFonts w:hint="eastAsia" w:ascii="宋体" w:hAnsi="宋体" w:eastAsia="宋体" w:cs="宋体"/>
          <w:kern w:val="0"/>
          <w:sz w:val="24"/>
        </w:rPr>
        <w:t>过</w:t>
      </w:r>
      <w:r>
        <w:rPr>
          <w:rFonts w:hint="eastAsia" w:ascii="宋体" w:hAnsi="宋体" w:eastAsia="宋体" w:cs="宋体"/>
          <w:kern w:val="0"/>
          <w:sz w:val="24"/>
          <w:lang w:val="en-US" w:eastAsia="zh-CN"/>
        </w:rPr>
        <w:t>30</w:t>
      </w:r>
      <w:r>
        <w:rPr>
          <w:rFonts w:hint="eastAsia" w:ascii="宋体" w:hAnsi="宋体" w:eastAsia="宋体" w:cs="宋体"/>
          <w:kern w:val="0"/>
          <w:sz w:val="24"/>
        </w:rPr>
        <w:t>日历天</w:t>
      </w:r>
      <w:r>
        <w:rPr>
          <w:rFonts w:hint="eastAsia" w:ascii="宋体" w:hAnsi="宋体" w:cs="宋体"/>
          <w:kern w:val="0"/>
          <w:sz w:val="24"/>
        </w:rPr>
        <w:t>,非不可抗力因素不延期。</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kern w:val="0"/>
          <w:sz w:val="24"/>
        </w:rPr>
      </w:pPr>
      <w:r>
        <w:rPr>
          <w:rFonts w:hint="eastAsia" w:ascii="宋体" w:hAnsi="宋体" w:cs="宋体"/>
          <w:b/>
          <w:kern w:val="0"/>
          <w:sz w:val="24"/>
          <w:lang w:eastAsia="zh-CN"/>
        </w:rPr>
        <w:t>注</w:t>
      </w:r>
      <w:r>
        <w:rPr>
          <w:rFonts w:hint="eastAsia" w:ascii="宋体" w:hAnsi="宋体" w:cs="宋体"/>
          <w:b/>
          <w:kern w:val="0"/>
          <w:sz w:val="24"/>
        </w:rPr>
        <w:t>：</w:t>
      </w:r>
      <w:r>
        <w:rPr>
          <w:rFonts w:hint="eastAsia" w:ascii="宋体" w:hAnsi="宋体" w:cs="宋体"/>
          <w:kern w:val="0"/>
          <w:sz w:val="24"/>
        </w:rPr>
        <w:t>（一）拍卖标的的起拍价已包含建筑渣土回填、场地平整、场地施工安全责任险以及环境污染责任险等费用，但不包括买受人在清运过程中产生的税费、运输费、生产管理成本、设备</w:t>
      </w:r>
      <w:r>
        <w:rPr>
          <w:rFonts w:hint="eastAsia" w:ascii="宋体" w:hAnsi="宋体" w:eastAsia="宋体" w:cs="宋体"/>
          <w:kern w:val="0"/>
          <w:sz w:val="24"/>
        </w:rPr>
        <w:t>投入、政策处理等一切费用，以及买受佣金。</w:t>
      </w:r>
    </w:p>
    <w:p>
      <w:pPr>
        <w:keepNext w:val="0"/>
        <w:keepLines w:val="0"/>
        <w:pageBreakBefore w:val="0"/>
        <w:widowControl w:val="0"/>
        <w:tabs>
          <w:tab w:val="left" w:pos="8280"/>
        </w:tabs>
        <w:kinsoku/>
        <w:wordWrap/>
        <w:overflowPunct/>
        <w:topLinePunct w:val="0"/>
        <w:autoSpaceDE/>
        <w:autoSpaceDN/>
        <w:bidi w:val="0"/>
        <w:adjustRightInd/>
        <w:snapToGrid/>
        <w:spacing w:line="480" w:lineRule="exact"/>
        <w:ind w:firstLine="470" w:firstLineChars="196"/>
        <w:textAlignment w:val="auto"/>
        <w:rPr>
          <w:rFonts w:hint="eastAsia" w:ascii="宋体" w:hAnsi="宋体" w:cs="宋体"/>
          <w:kern w:val="0"/>
          <w:sz w:val="24"/>
        </w:rPr>
      </w:pPr>
      <w:r>
        <w:rPr>
          <w:rFonts w:hint="eastAsia" w:ascii="宋体" w:hAnsi="宋体" w:eastAsia="宋体" w:cs="宋体"/>
          <w:kern w:val="0"/>
          <w:sz w:val="24"/>
          <w:lang w:eastAsia="zh-CN"/>
        </w:rPr>
        <w:t>（二）</w:t>
      </w:r>
      <w:r>
        <w:rPr>
          <w:rFonts w:hint="eastAsia" w:ascii="宋体" w:hAnsi="宋体" w:cs="宋体"/>
          <w:kern w:val="0"/>
          <w:sz w:val="24"/>
        </w:rPr>
        <w:t>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color w:val="auto"/>
          <w:sz w:val="24"/>
          <w:highlight w:val="none"/>
        </w:rPr>
      </w:pPr>
      <w:r>
        <w:rPr>
          <w:rFonts w:hint="eastAsia" w:ascii="宋体" w:hAnsi="宋体" w:eastAsia="宋体" w:cs="宋体"/>
          <w:b/>
          <w:color w:val="auto"/>
          <w:sz w:val="24"/>
        </w:rPr>
        <w:t xml:space="preserve">第五条  </w:t>
      </w:r>
      <w:r>
        <w:rPr>
          <w:rFonts w:hint="eastAsia" w:ascii="宋体" w:hAnsi="宋体"/>
          <w:b/>
          <w:color w:val="auto"/>
          <w:sz w:val="24"/>
          <w:highlight w:val="none"/>
          <w:lang w:val="en-US" w:eastAsia="zh-CN"/>
        </w:rPr>
        <w:t>标的物特别说明（具体以委托人与买受人签订的协议为准）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rPr>
      </w:pPr>
      <w:r>
        <w:rPr>
          <w:rFonts w:hint="eastAsia" w:ascii="宋体" w:hAnsi="宋体"/>
          <w:b/>
          <w:color w:val="auto"/>
          <w:sz w:val="24"/>
          <w:highlight w:val="none"/>
        </w:rPr>
        <w:t>竞买人须自愿接受下列</w:t>
      </w:r>
      <w:r>
        <w:rPr>
          <w:rFonts w:hint="eastAsia" w:ascii="宋体" w:hAnsi="宋体" w:cs="Times New Roman"/>
          <w:b/>
          <w:color w:val="auto"/>
          <w:sz w:val="24"/>
          <w:highlight w:val="none"/>
        </w:rPr>
        <w:t>条款以及《建筑渣土处置服务协议（样本）》条款方可参加拍卖：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bCs/>
          <w:color w:val="000000"/>
          <w:kern w:val="0"/>
          <w:sz w:val="24"/>
          <w:highlight w:val="none"/>
          <w:lang w:val="en-US" w:eastAsia="zh-CN"/>
        </w:rPr>
      </w:pPr>
      <w:r>
        <w:rPr>
          <w:rFonts w:hint="eastAsia" w:ascii="宋体" w:hAnsi="宋体" w:cs="宋体"/>
          <w:color w:val="000000"/>
          <w:kern w:val="0"/>
          <w:sz w:val="24"/>
          <w:highlight w:val="none"/>
          <w:lang w:val="en-US" w:eastAsia="zh-CN"/>
        </w:rPr>
        <w:t>（一）</w:t>
      </w:r>
      <w:r>
        <w:rPr>
          <w:rFonts w:hint="eastAsia" w:ascii="宋体" w:hAnsi="宋体" w:eastAsia="宋体" w:cs="宋体"/>
          <w:color w:val="000000"/>
          <w:kern w:val="0"/>
          <w:sz w:val="24"/>
          <w:highlight w:val="none"/>
          <w:lang w:val="en-US" w:eastAsia="zh-CN"/>
        </w:rPr>
        <w:t>签订《建筑渣土处置服务协议》</w:t>
      </w:r>
      <w:r>
        <w:rPr>
          <w:rFonts w:hint="eastAsia" w:ascii="宋体" w:hAnsi="宋体" w:cs="宋体"/>
          <w:color w:val="000000"/>
          <w:kern w:val="0"/>
          <w:sz w:val="24"/>
          <w:highlight w:val="none"/>
          <w:lang w:val="en-US" w:eastAsia="zh-CN"/>
        </w:rPr>
        <w:t>前</w:t>
      </w:r>
      <w:r>
        <w:rPr>
          <w:rFonts w:hint="eastAsia" w:ascii="宋体" w:hAnsi="宋体" w:eastAsia="宋体" w:cs="宋体"/>
          <w:color w:val="000000"/>
          <w:kern w:val="0"/>
          <w:sz w:val="24"/>
          <w:highlight w:val="none"/>
          <w:lang w:val="en-US" w:eastAsia="zh-CN"/>
        </w:rPr>
        <w:t>，由买受人向委托人支付</w:t>
      </w:r>
      <w:r>
        <w:rPr>
          <w:rFonts w:hint="eastAsia" w:ascii="宋体" w:hAnsi="宋体" w:eastAsia="宋体" w:cs="宋体"/>
          <w:b/>
          <w:bCs/>
          <w:color w:val="000000"/>
          <w:kern w:val="0"/>
          <w:sz w:val="24"/>
          <w:highlight w:val="none"/>
          <w:lang w:val="en-US" w:eastAsia="zh-CN"/>
        </w:rPr>
        <w:t>履约保证金：按拍卖成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cs="宋体"/>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交价的20%收取（整取到千位）</w:t>
      </w:r>
      <w:r>
        <w:rPr>
          <w:rFonts w:hint="eastAsia" w:ascii="宋体" w:hAnsi="宋体" w:eastAsia="宋体" w:cs="宋体"/>
          <w:color w:val="000000"/>
          <w:kern w:val="0"/>
          <w:sz w:val="24"/>
          <w:highlight w:val="none"/>
          <w:lang w:val="en-US" w:eastAsia="zh-CN"/>
        </w:rPr>
        <w:t>。履约保证金收取后，</w:t>
      </w:r>
      <w:r>
        <w:rPr>
          <w:rFonts w:hint="eastAsia" w:ascii="宋体" w:hAnsi="宋体" w:cs="宋体"/>
          <w:color w:val="000000"/>
          <w:kern w:val="0"/>
          <w:sz w:val="24"/>
          <w:highlight w:val="none"/>
          <w:lang w:val="en-US" w:eastAsia="zh-CN"/>
        </w:rPr>
        <w:t>委托人</w:t>
      </w:r>
      <w:r>
        <w:rPr>
          <w:rFonts w:hint="eastAsia" w:ascii="宋体" w:hAnsi="宋体" w:eastAsia="宋体" w:cs="宋体"/>
          <w:color w:val="000000"/>
          <w:kern w:val="0"/>
          <w:sz w:val="24"/>
          <w:highlight w:val="none"/>
          <w:lang w:val="en-US" w:eastAsia="zh-CN"/>
        </w:rPr>
        <w:t>应向</w:t>
      </w:r>
      <w:r>
        <w:rPr>
          <w:rFonts w:hint="eastAsia" w:ascii="宋体" w:hAnsi="宋体" w:cs="宋体"/>
          <w:color w:val="000000"/>
          <w:kern w:val="0"/>
          <w:sz w:val="24"/>
          <w:highlight w:val="none"/>
          <w:lang w:val="en-US" w:eastAsia="zh-CN"/>
        </w:rPr>
        <w:t>买受人开具收款凭证。待完成最终结算后，由委托人一次性退还给买受人（不计息）。</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cs="宋体"/>
          <w:color w:val="000000"/>
          <w:kern w:val="0"/>
          <w:sz w:val="24"/>
          <w:highlight w:val="none"/>
          <w:lang w:val="en-US" w:eastAsia="zh-CN"/>
        </w:rPr>
      </w:pPr>
      <w:r>
        <w:rPr>
          <w:rFonts w:hint="eastAsia" w:ascii="宋体" w:hAnsi="宋体" w:eastAsia="宋体" w:cs="宋体"/>
          <w:b/>
          <w:bCs/>
          <w:color w:val="auto"/>
          <w:sz w:val="24"/>
          <w:lang w:eastAsia="zh-CN"/>
        </w:rPr>
        <w:t>履约保证金</w:t>
      </w:r>
      <w:r>
        <w:rPr>
          <w:rFonts w:hint="eastAsia" w:ascii="宋体" w:hAnsi="宋体" w:cs="宋体"/>
          <w:b/>
          <w:bCs/>
          <w:color w:val="auto"/>
          <w:sz w:val="24"/>
          <w:lang w:eastAsia="zh-CN"/>
        </w:rPr>
        <w:t>收款</w:t>
      </w:r>
      <w:r>
        <w:rPr>
          <w:rFonts w:hint="eastAsia" w:ascii="Times New Roman" w:hAnsi="Times New Roman" w:eastAsia="宋体" w:cs="Times New Roman"/>
          <w:b/>
          <w:bCs/>
          <w:color w:val="000000"/>
          <w:sz w:val="24"/>
          <w:szCs w:val="24"/>
          <w:lang w:eastAsia="zh-CN"/>
        </w:rPr>
        <w:t>账户</w:t>
      </w:r>
      <w:r>
        <w:rPr>
          <w:rFonts w:hint="eastAsia" w:ascii="宋体" w:hAnsi="宋体" w:eastAsia="宋体" w:cs="宋体"/>
          <w:color w:val="auto"/>
          <w:sz w:val="24"/>
          <w:lang w:eastAsia="zh-CN"/>
        </w:rPr>
        <w:t>（户名</w:t>
      </w:r>
      <w:r>
        <w:rPr>
          <w:rFonts w:hint="eastAsia" w:ascii="宋体" w:hAnsi="宋体" w:eastAsia="宋体" w:cs="宋体"/>
          <w:color w:val="auto"/>
          <w:sz w:val="24"/>
        </w:rPr>
        <w:t>：余姚市舜环渣土运营有限公司</w:t>
      </w:r>
      <w:r>
        <w:rPr>
          <w:rFonts w:hint="eastAsia" w:ascii="宋体" w:hAnsi="宋体" w:eastAsia="宋体" w:cs="宋体"/>
          <w:color w:val="auto"/>
          <w:sz w:val="24"/>
          <w:lang w:eastAsia="zh-CN"/>
        </w:rPr>
        <w:t>；</w:t>
      </w:r>
      <w:r>
        <w:rPr>
          <w:rFonts w:hint="eastAsia" w:ascii="宋体" w:hAnsi="宋体" w:eastAsia="宋体" w:cs="宋体"/>
          <w:color w:val="auto"/>
          <w:sz w:val="24"/>
        </w:rPr>
        <w:t>开户</w:t>
      </w:r>
      <w:r>
        <w:rPr>
          <w:rFonts w:hint="eastAsia" w:ascii="宋体" w:hAnsi="宋体" w:eastAsia="宋体" w:cs="宋体"/>
          <w:color w:val="auto"/>
          <w:sz w:val="24"/>
          <w:lang w:eastAsia="zh-CN"/>
        </w:rPr>
        <w:t>银</w:t>
      </w:r>
      <w:r>
        <w:rPr>
          <w:rFonts w:hint="eastAsia" w:ascii="宋体" w:hAnsi="宋体" w:eastAsia="宋体" w:cs="宋体"/>
          <w:color w:val="auto"/>
          <w:sz w:val="24"/>
        </w:rPr>
        <w:t>行：上海浦东发展银行余姚支行</w:t>
      </w:r>
      <w:r>
        <w:rPr>
          <w:rFonts w:hint="eastAsia" w:ascii="宋体" w:hAnsi="宋体" w:eastAsia="宋体" w:cs="宋体"/>
          <w:color w:val="auto"/>
          <w:sz w:val="24"/>
          <w:lang w:eastAsia="zh-CN"/>
        </w:rPr>
        <w:t>；</w:t>
      </w:r>
      <w:r>
        <w:rPr>
          <w:rFonts w:hint="eastAsia" w:ascii="宋体" w:hAnsi="宋体" w:eastAsia="宋体" w:cs="宋体"/>
          <w:color w:val="auto"/>
          <w:sz w:val="24"/>
        </w:rPr>
        <w:t>账号：94060078801400009242</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（二）委托人负责做好消纳场地的审批，按照辖区综合行政执法、环保等各部门要求，配备符合条件的视频监控、称重、冲洗等设施设备，并经相关部门验收合格。</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三）买受人需根据市渣土（建筑垃圾）办、辖区综合行政执法部门的要求，向辖区综合行政执法部门提供《渣土检测报告》等书面资料，并取得市容环境卫生主管部门核发的处置核准决定书，否则，委托人有权提前解除协议，且不予退还履约保证金。</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（四）买受人的运输车辆（标准的20方渣土运输绿色环保车）进入消纳场地作业时，需严格遵守相关作业规定，并服从消纳场地工作人员的作业指挥。</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（五）买受人倾倒的建筑渣土（符合《宁波市建筑垃圾管理条例》中工程渣土的定义），须符合环保要求和场地方的施工要求，严禁倾倒有害垃圾和其他垃圾。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（六）渣土运输倾倒处置过程中的一切安全事故责任均由买受人负责，并承担相关费用。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kern w:val="0"/>
          <w:sz w:val="24"/>
          <w:lang w:eastAsia="zh-CN"/>
        </w:rPr>
      </w:pPr>
      <w:r>
        <w:rPr>
          <w:rFonts w:hint="eastAsia" w:ascii="宋体" w:hAnsi="宋体" w:cs="宋体"/>
          <w:color w:val="000000"/>
          <w:kern w:val="0"/>
          <w:sz w:val="24"/>
          <w:highlight w:val="none"/>
          <w:lang w:val="en-US" w:eastAsia="zh-CN"/>
        </w:rPr>
        <w:t>（七）买受人不得与场地施工方勾结，故意超过协议数量私下倾倒渣土，一经发现除不予退还履约保证金外，违法部分由相关执法机构进行处罚。</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0"/>
          <w:sz w:val="24"/>
          <w:lang w:eastAsia="zh-CN"/>
        </w:rPr>
      </w:pPr>
      <w:r>
        <w:rPr>
          <w:rFonts w:hint="eastAsia" w:ascii="宋体" w:hAnsi="宋体" w:cs="宋体"/>
          <w:kern w:val="0"/>
          <w:sz w:val="24"/>
          <w:lang w:eastAsia="zh-CN"/>
        </w:rPr>
        <w:t>（八）</w:t>
      </w:r>
      <w:r>
        <w:rPr>
          <w:rFonts w:hint="eastAsia" w:ascii="宋体" w:hAnsi="宋体" w:eastAsia="宋体" w:cs="宋体"/>
          <w:kern w:val="0"/>
          <w:sz w:val="24"/>
        </w:rPr>
        <w:t>建筑渣土总消纳量由委托人按消纳场地实际收取的建筑渣土倾倒车数与买受人进行结</w:t>
      </w:r>
      <w:r>
        <w:rPr>
          <w:rFonts w:hint="eastAsia" w:ascii="宋体" w:hAnsi="宋体" w:cs="宋体"/>
          <w:kern w:val="0"/>
          <w:sz w:val="24"/>
        </w:rPr>
        <w:t>算。如有偏差，则对成交价款实行多退少补[拍卖成交价÷</w:t>
      </w:r>
      <w:r>
        <w:rPr>
          <w:rFonts w:hint="eastAsia" w:ascii="宋体" w:hAnsi="宋体" w:cs="宋体"/>
          <w:kern w:val="0"/>
          <w:sz w:val="24"/>
          <w:lang w:val="en-US" w:eastAsia="zh-CN"/>
        </w:rPr>
        <w:t>16000</w:t>
      </w:r>
      <w:r>
        <w:rPr>
          <w:rFonts w:hint="eastAsia" w:ascii="宋体" w:hAnsi="宋体" w:cs="宋体"/>
          <w:kern w:val="0"/>
          <w:sz w:val="24"/>
        </w:rPr>
        <w:t>立方米×（</w:t>
      </w:r>
      <w:r>
        <w:rPr>
          <w:rFonts w:hint="eastAsia" w:ascii="宋体" w:hAnsi="宋体" w:cs="宋体"/>
          <w:kern w:val="0"/>
          <w:sz w:val="24"/>
          <w:lang w:val="en-US" w:eastAsia="zh-CN"/>
        </w:rPr>
        <w:t>16000</w:t>
      </w:r>
      <w:r>
        <w:rPr>
          <w:rFonts w:hint="eastAsia" w:ascii="宋体" w:hAnsi="宋体" w:cs="宋体"/>
          <w:kern w:val="0"/>
          <w:sz w:val="24"/>
        </w:rPr>
        <w:t xml:space="preserve">立方米－实际倾倒车数×20方）计算]，并在完成最终结算后的3个工作日内补足或退还。 </w:t>
      </w:r>
    </w:p>
    <w:p>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kern w:val="0"/>
          <w:sz w:val="24"/>
        </w:rPr>
      </w:pPr>
      <w:r>
        <w:rPr>
          <w:rFonts w:hint="eastAsia" w:ascii="宋体" w:hAnsi="宋体" w:cs="宋体"/>
          <w:kern w:val="0"/>
          <w:sz w:val="24"/>
          <w:lang w:eastAsia="zh-CN"/>
        </w:rPr>
        <w:t>（九）其他内容详见《</w:t>
      </w:r>
      <w:r>
        <w:rPr>
          <w:rFonts w:hint="eastAsia" w:ascii="宋体" w:hAnsi="宋体" w:cs="宋体"/>
          <w:kern w:val="0"/>
          <w:sz w:val="24"/>
          <w:lang w:val="en-US" w:eastAsia="zh-CN"/>
        </w:rPr>
        <w:t>建筑渣土处置服务协议</w:t>
      </w:r>
      <w:r>
        <w:rPr>
          <w:rFonts w:hint="eastAsia" w:ascii="宋体" w:hAnsi="宋体" w:cs="宋体"/>
          <w:kern w:val="0"/>
          <w:sz w:val="24"/>
          <w:lang w:eastAsia="zh-CN"/>
        </w:rPr>
        <w:t>（样本）》。</w:t>
      </w:r>
    </w:p>
    <w:p>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rPr>
        <w:t>拍卖前期活动</w:t>
      </w:r>
    </w:p>
    <w:p>
      <w:pPr>
        <w:keepNext w:val="0"/>
        <w:keepLines w:val="0"/>
        <w:pageBreakBefore w:val="0"/>
        <w:widowControl w:val="0"/>
        <w:tabs>
          <w:tab w:val="left" w:pos="1995"/>
        </w:tabs>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 xml:space="preserve">第六条 </w:t>
      </w:r>
      <w:r>
        <w:rPr>
          <w:rFonts w:hint="eastAsia" w:ascii="宋体" w:hAnsi="宋体" w:eastAsia="宋体" w:cs="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keepNext w:val="0"/>
        <w:keepLines w:val="0"/>
        <w:pageBreakBefore w:val="0"/>
        <w:widowControl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pPr>
        <w:keepNext w:val="0"/>
        <w:keepLines w:val="0"/>
        <w:pageBreakBefore w:val="0"/>
        <w:tabs>
          <w:tab w:val="left" w:pos="199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在拍卖会举行前，如委托人决定中止、暂缓或终止委托拍卖的，则竞买人应当无条件的予以接受，交纳的竞买保证金予以退还</w:t>
      </w:r>
      <w:r>
        <w:rPr>
          <w:rFonts w:hint="eastAsia" w:ascii="宋体" w:hAnsi="宋体" w:cs="宋体"/>
          <w:color w:val="auto"/>
          <w:sz w:val="24"/>
          <w:lang w:eastAsia="zh-CN"/>
        </w:rPr>
        <w:t>（不计息）</w:t>
      </w:r>
      <w:r>
        <w:rPr>
          <w:rFonts w:hint="eastAsia" w:ascii="宋体" w:hAnsi="宋体" w:eastAsia="宋体" w:cs="宋体"/>
          <w:color w:val="auto"/>
          <w:sz w:val="24"/>
        </w:rPr>
        <w:t>，委托人和拍卖人不承担竞买人的一切损失。</w:t>
      </w:r>
    </w:p>
    <w:p>
      <w:pPr>
        <w:keepNext w:val="0"/>
        <w:keepLines w:val="0"/>
        <w:pageBreakBefore w:val="0"/>
        <w:tabs>
          <w:tab w:val="left" w:pos="1995"/>
        </w:tabs>
        <w:kinsoku/>
        <w:wordWrap/>
        <w:overflowPunct/>
        <w:topLinePunct w:val="0"/>
        <w:autoSpaceDE/>
        <w:autoSpaceDN/>
        <w:bidi w:val="0"/>
        <w:adjustRightInd/>
        <w:spacing w:line="480" w:lineRule="exact"/>
        <w:ind w:firstLine="479" w:firstLineChars="199"/>
        <w:textAlignment w:val="auto"/>
        <w:rPr>
          <w:rFonts w:hint="eastAsia" w:ascii="宋体" w:hAnsi="宋体" w:eastAsia="宋体" w:cs="宋体"/>
          <w:color w:val="auto"/>
          <w:sz w:val="24"/>
        </w:rPr>
      </w:pPr>
      <w:r>
        <w:rPr>
          <w:rFonts w:hint="eastAsia" w:ascii="宋体" w:hAnsi="宋体" w:eastAsia="宋体" w:cs="宋体"/>
          <w:b/>
          <w:color w:val="auto"/>
          <w:sz w:val="24"/>
        </w:rPr>
        <w:t>第七条</w:t>
      </w:r>
      <w:r>
        <w:rPr>
          <w:rFonts w:hint="eastAsia" w:ascii="宋体" w:hAnsi="宋体" w:eastAsia="宋体" w:cs="宋体"/>
          <w:color w:val="auto"/>
          <w:sz w:val="24"/>
        </w:rPr>
        <w:t xml:space="preserve">  竞买人应在报名登记前按时、足额交纳竞买保证金。</w:t>
      </w:r>
    </w:p>
    <w:p>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auto"/>
          <w:sz w:val="24"/>
        </w:rPr>
      </w:pPr>
      <w:r>
        <w:rPr>
          <w:rFonts w:hint="eastAsia" w:ascii="宋体" w:hAnsi="宋体" w:eastAsia="宋体" w:cs="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360"/>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（二）</w:t>
      </w:r>
      <w:r>
        <w:rPr>
          <w:rFonts w:hint="eastAsia" w:ascii="宋体" w:hAnsi="宋体" w:eastAsia="宋体" w:cs="宋体"/>
          <w:b/>
          <w:color w:val="auto"/>
          <w:kern w:val="0"/>
          <w:sz w:val="24"/>
          <w:u w:val="none"/>
          <w:lang w:eastAsia="zh-CN"/>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keepNext w:val="0"/>
        <w:keepLines w:val="0"/>
        <w:pageBreakBefore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网</w:t>
      </w:r>
      <w:r>
        <w:rPr>
          <w:rFonts w:hint="eastAsia" w:ascii="宋体" w:hAnsi="宋体" w:eastAsia="宋体" w:cs="宋体"/>
          <w:b/>
          <w:color w:val="auto"/>
          <w:sz w:val="28"/>
          <w:szCs w:val="28"/>
          <w:lang w:eastAsia="zh-CN"/>
        </w:rPr>
        <w:t>络拍卖</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left="420" w:leftChars="0"/>
        <w:jc w:val="left"/>
        <w:textAlignment w:val="auto"/>
        <w:rPr>
          <w:rFonts w:hint="eastAsia" w:ascii="宋体" w:hAnsi="宋体" w:eastAsia="宋体" w:cs="宋体"/>
          <w:color w:val="auto"/>
          <w:sz w:val="24"/>
          <w:u w:val="none"/>
        </w:rPr>
      </w:pPr>
      <w:r>
        <w:rPr>
          <w:rFonts w:hint="eastAsia" w:ascii="宋体" w:hAnsi="宋体" w:cs="宋体"/>
          <w:color w:val="auto"/>
          <w:sz w:val="24"/>
          <w:u w:val="none"/>
          <w:lang w:val="en-US" w:eastAsia="zh-CN"/>
        </w:rPr>
        <w:t xml:space="preserve"> </w:t>
      </w:r>
      <w:r>
        <w:rPr>
          <w:rFonts w:hint="eastAsia" w:ascii="宋体" w:hAnsi="宋体" w:eastAsia="宋体" w:cs="宋体"/>
          <w:b/>
          <w:color w:val="auto"/>
          <w:sz w:val="24"/>
        </w:rPr>
        <w:t>第</w:t>
      </w:r>
      <w:r>
        <w:rPr>
          <w:rFonts w:hint="eastAsia" w:ascii="宋体" w:hAnsi="宋体" w:cs="宋体"/>
          <w:b/>
          <w:color w:val="auto"/>
          <w:sz w:val="24"/>
          <w:lang w:eastAsia="zh-CN"/>
        </w:rPr>
        <w:t>八</w:t>
      </w:r>
      <w:r>
        <w:rPr>
          <w:rFonts w:hint="eastAsia" w:ascii="宋体" w:hAnsi="宋体" w:eastAsia="宋体" w:cs="宋体"/>
          <w:b/>
          <w:color w:val="auto"/>
          <w:sz w:val="24"/>
        </w:rPr>
        <w:t>条</w:t>
      </w:r>
      <w:r>
        <w:rPr>
          <w:rFonts w:hint="eastAsia" w:ascii="宋体" w:hAnsi="宋体" w:cs="宋体"/>
          <w:b/>
          <w:color w:val="auto"/>
          <w:sz w:val="24"/>
          <w:lang w:val="en-US" w:eastAsia="zh-CN"/>
        </w:rPr>
        <w:t xml:space="preserve"> </w:t>
      </w:r>
      <w:r>
        <w:rPr>
          <w:rFonts w:hint="eastAsia" w:ascii="宋体" w:hAnsi="宋体" w:eastAsia="宋体" w:cs="宋体"/>
          <w:color w:val="auto"/>
          <w:sz w:val="24"/>
          <w:u w:val="none"/>
        </w:rPr>
        <w:t>本次拍卖</w:t>
      </w:r>
      <w:r>
        <w:rPr>
          <w:rFonts w:hint="eastAsia" w:ascii="宋体" w:hAnsi="宋体" w:eastAsia="宋体" w:cs="宋体"/>
          <w:color w:val="auto"/>
          <w:sz w:val="24"/>
          <w:u w:val="none"/>
          <w:lang w:eastAsia="zh-CN"/>
        </w:rPr>
        <w:t>标的</w:t>
      </w:r>
      <w:r>
        <w:rPr>
          <w:rFonts w:hint="eastAsia" w:ascii="宋体" w:hAnsi="宋体" w:eastAsia="宋体" w:cs="宋体"/>
          <w:color w:val="auto"/>
          <w:sz w:val="24"/>
          <w:u w:val="none"/>
        </w:rPr>
        <w:t>经过</w:t>
      </w:r>
      <w:r>
        <w:rPr>
          <w:rFonts w:hint="eastAsia" w:ascii="宋体" w:hAnsi="宋体" w:cs="宋体"/>
          <w:color w:val="auto"/>
          <w:sz w:val="24"/>
          <w:u w:val="none"/>
          <w:lang w:eastAsia="zh-CN"/>
        </w:rPr>
        <w:t>规定的</w:t>
      </w:r>
      <w:r>
        <w:rPr>
          <w:rFonts w:hint="eastAsia" w:ascii="宋体" w:hAnsi="宋体" w:eastAsia="宋体" w:cs="宋体"/>
          <w:color w:val="auto"/>
          <w:sz w:val="24"/>
          <w:u w:val="none"/>
        </w:rPr>
        <w:t>报刊、网络</w:t>
      </w:r>
      <w:r>
        <w:rPr>
          <w:rFonts w:hint="eastAsia" w:ascii="宋体" w:hAnsi="宋体" w:eastAsia="宋体" w:cs="宋体"/>
          <w:color w:val="auto"/>
          <w:sz w:val="24"/>
          <w:u w:val="none"/>
          <w:lang w:eastAsia="zh-CN"/>
        </w:rPr>
        <w:t>发布</w:t>
      </w:r>
      <w:r>
        <w:rPr>
          <w:rFonts w:hint="eastAsia" w:ascii="宋体" w:hAnsi="宋体" w:eastAsia="宋体" w:cs="宋体"/>
          <w:color w:val="auto"/>
          <w:sz w:val="24"/>
          <w:u w:val="none"/>
        </w:rPr>
        <w:t>公告</w:t>
      </w:r>
      <w:r>
        <w:rPr>
          <w:rFonts w:hint="eastAsia" w:ascii="宋体" w:hAnsi="宋体" w:eastAsia="宋体" w:cs="宋体"/>
          <w:color w:val="auto"/>
          <w:sz w:val="24"/>
          <w:u w:val="none"/>
          <w:lang w:eastAsia="zh-CN"/>
        </w:rPr>
        <w:t>，并经</w:t>
      </w:r>
      <w:r>
        <w:rPr>
          <w:rFonts w:hint="eastAsia" w:ascii="宋体" w:hAnsi="宋体" w:eastAsia="宋体" w:cs="宋体"/>
          <w:color w:val="auto"/>
          <w:sz w:val="24"/>
          <w:u w:val="none"/>
        </w:rPr>
        <w:t>实地展示，在“宁波阳明拍</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jc w:val="left"/>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卖有限公司网络拍卖平台”进行公开拍卖。</w:t>
      </w:r>
    </w:p>
    <w:p>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eastAsia="宋体" w:cs="宋体"/>
          <w:b/>
          <w:color w:val="auto"/>
          <w:sz w:val="24"/>
          <w:lang w:eastAsia="zh-CN"/>
        </w:rPr>
      </w:pPr>
      <w:r>
        <w:rPr>
          <w:rFonts w:hint="eastAsia" w:ascii="宋体" w:hAnsi="宋体" w:eastAsia="宋体" w:cs="宋体"/>
          <w:b/>
          <w:color w:val="auto"/>
          <w:sz w:val="24"/>
        </w:rPr>
        <w:t>温馨提示：①在竞价前，竞买人应选择良好的网络环境下进行电脑操作；②在竞价过程中，竞买人应仔细核对报价金额是否有误；③为确保竞价过程顺利进行，应适时刷新页面</w:t>
      </w:r>
      <w:r>
        <w:rPr>
          <w:rFonts w:hint="eastAsia" w:ascii="宋体" w:hAnsi="宋体" w:eastAsia="宋体" w:cs="宋体"/>
          <w:b/>
          <w:color w:val="auto"/>
          <w:sz w:val="24"/>
          <w:lang w:eastAsia="zh-CN"/>
        </w:rPr>
        <w:t>。</w:t>
      </w:r>
    </w:p>
    <w:p>
      <w:pPr>
        <w:keepNext w:val="0"/>
        <w:keepLines w:val="0"/>
        <w:pageBreakBefore w:val="0"/>
        <w:widowControl/>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本次</w:t>
      </w:r>
      <w:r>
        <w:rPr>
          <w:rFonts w:hint="eastAsia" w:ascii="宋体" w:hAnsi="宋体" w:eastAsia="宋体" w:cs="宋体"/>
          <w:color w:val="auto"/>
          <w:sz w:val="24"/>
          <w:u w:val="none"/>
        </w:rPr>
        <w:t>拍卖</w:t>
      </w:r>
      <w:r>
        <w:rPr>
          <w:rFonts w:hint="eastAsia" w:ascii="宋体" w:hAnsi="宋体" w:eastAsia="宋体" w:cs="宋体"/>
          <w:color w:val="auto"/>
          <w:sz w:val="24"/>
        </w:rPr>
        <w:t>采用“网</w:t>
      </w:r>
      <w:r>
        <w:rPr>
          <w:rFonts w:hint="eastAsia" w:ascii="宋体" w:hAnsi="宋体" w:cs="宋体"/>
          <w:color w:val="auto"/>
          <w:sz w:val="24"/>
          <w:lang w:eastAsia="zh-CN"/>
        </w:rPr>
        <w:t>络拍卖</w:t>
      </w:r>
      <w:r>
        <w:rPr>
          <w:rFonts w:hint="eastAsia" w:ascii="宋体" w:hAnsi="宋体" w:eastAsia="宋体" w:cs="宋体"/>
          <w:color w:val="auto"/>
          <w:sz w:val="24"/>
        </w:rPr>
        <w:t>”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keepNext w:val="0"/>
        <w:keepLines w:val="0"/>
        <w:pageBreakBefore w:val="0"/>
        <w:widowControl/>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第九条 </w:t>
      </w:r>
      <w:r>
        <w:rPr>
          <w:rFonts w:hint="eastAsia" w:ascii="宋体" w:hAnsi="宋体" w:eastAsia="宋体" w:cs="宋体"/>
          <w:color w:val="auto"/>
          <w:sz w:val="24"/>
        </w:rPr>
        <w:t xml:space="preserve"> </w:t>
      </w:r>
      <w:r>
        <w:rPr>
          <w:rFonts w:hint="eastAsia" w:ascii="宋体" w:hAnsi="宋体" w:eastAsia="宋体" w:cs="Times New Roman"/>
          <w:color w:val="auto"/>
          <w:sz w:val="24"/>
          <w:u w:val="none"/>
          <w:lang w:eastAsia="zh-CN"/>
        </w:rPr>
        <w:t>买受人须在成交当日（截止下午5时）到拍卖人处签署《拍卖成交确认书》等拍卖文件。上述文件不论买受人是否签署，其全部条款即对买受人产生约束力并生效。</w:t>
      </w:r>
    </w:p>
    <w:p>
      <w:pPr>
        <w:keepNext w:val="0"/>
        <w:keepLines w:val="0"/>
        <w:pageBreakBefore w:val="0"/>
        <w:widowControl/>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第十条  特别注意事项：用户的网站注册人名称必须与竞买保证金交纳人名称、买受人名称一致，否则造成的损失和后果由竞买人自行承担，与拍卖人、委托人无关。</w:t>
      </w:r>
    </w:p>
    <w:p>
      <w:pPr>
        <w:keepNext w:val="0"/>
        <w:keepLines w:val="0"/>
        <w:pageBreakBefore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拍卖后期工作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第十一条</w:t>
      </w:r>
      <w:r>
        <w:rPr>
          <w:rFonts w:hint="eastAsia" w:ascii="宋体" w:hAnsi="宋体" w:eastAsia="宋体" w:cs="宋体"/>
          <w:bCs/>
          <w:color w:val="000000" w:themeColor="text1"/>
          <w:sz w:val="24"/>
          <w14:textFill>
            <w14:solidFill>
              <w14:schemeClr w14:val="tx1"/>
            </w14:solidFill>
          </w14:textFill>
        </w:rPr>
        <w:t xml:space="preserve">  </w:t>
      </w:r>
      <w:r>
        <w:rPr>
          <w:rFonts w:hint="eastAsia" w:ascii="宋体" w:hAnsi="宋体" w:eastAsia="宋体" w:cs="Times New Roman"/>
          <w:color w:val="000000" w:themeColor="text1"/>
          <w:sz w:val="24"/>
          <w:u w:val="none"/>
          <w:lang w:eastAsia="zh-CN"/>
          <w14:textFill>
            <w14:solidFill>
              <w14:schemeClr w14:val="tx1"/>
            </w14:solidFill>
          </w14:textFill>
        </w:rPr>
        <w:t>未竞得拍卖标的的竞买人，在拍卖会结束后的3个工作日内，由拍卖人凭竞买人报名时登记的户名及账号退还竞买保证金</w:t>
      </w:r>
      <w:r>
        <w:rPr>
          <w:rFonts w:hint="eastAsia" w:ascii="宋体" w:hAnsi="宋体" w:cs="Times New Roman"/>
          <w:color w:val="000000" w:themeColor="text1"/>
          <w:sz w:val="24"/>
          <w:u w:val="none"/>
          <w:lang w:eastAsia="zh-CN"/>
          <w14:textFill>
            <w14:solidFill>
              <w14:schemeClr w14:val="tx1"/>
            </w14:solidFill>
          </w14:textFill>
        </w:rPr>
        <w:t>（不计息）</w:t>
      </w:r>
      <w:r>
        <w:rPr>
          <w:rFonts w:hint="eastAsia" w:ascii="宋体" w:hAnsi="宋体" w:eastAsia="宋体" w:cs="Times New Roman"/>
          <w:color w:val="000000" w:themeColor="text1"/>
          <w:sz w:val="24"/>
          <w:u w:val="none"/>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买受人的竞买保证金</w:t>
      </w:r>
      <w:r>
        <w:rPr>
          <w:rFonts w:hint="eastAsia" w:ascii="宋体" w:hAnsi="宋体" w:eastAsia="宋体" w:cs="Times New Roman"/>
          <w:color w:val="000000" w:themeColor="text1"/>
          <w:sz w:val="24"/>
          <w:u w:val="none"/>
          <w:lang w:eastAsia="zh-CN"/>
          <w14:textFill>
            <w14:solidFill>
              <w14:schemeClr w14:val="tx1"/>
            </w14:solidFill>
          </w14:textFill>
        </w:rPr>
        <w:t>凭《</w:t>
      </w:r>
      <w:r>
        <w:rPr>
          <w:rFonts w:hint="eastAsia" w:ascii="宋体" w:hAnsi="宋体" w:eastAsia="宋体" w:cs="宋体"/>
          <w:color w:val="000000" w:themeColor="text1"/>
          <w:kern w:val="0"/>
          <w:sz w:val="24"/>
          <w:highlight w:val="none"/>
          <w:lang w:val="en-US" w:eastAsia="zh-CN"/>
          <w14:textFill>
            <w14:solidFill>
              <w14:schemeClr w14:val="tx1"/>
            </w14:solidFill>
          </w14:textFill>
        </w:rPr>
        <w:t>建筑渣土处置服务协议</w:t>
      </w:r>
      <w:r>
        <w:rPr>
          <w:rFonts w:hint="eastAsia" w:ascii="宋体" w:hAnsi="宋体" w:eastAsia="宋体" w:cs="Times New Roman"/>
          <w:color w:val="000000" w:themeColor="text1"/>
          <w:sz w:val="24"/>
          <w:u w:val="none"/>
          <w:lang w:eastAsia="zh-CN"/>
          <w14:textFill>
            <w14:solidFill>
              <w14:schemeClr w14:val="tx1"/>
            </w14:solidFill>
          </w14:textFill>
        </w:rPr>
        <w:t>》复印件到拍卖人处退还</w:t>
      </w:r>
      <w:r>
        <w:rPr>
          <w:rFonts w:hint="eastAsia" w:ascii="宋体" w:hAnsi="宋体" w:cs="Times New Roman"/>
          <w:color w:val="000000" w:themeColor="text1"/>
          <w:sz w:val="24"/>
          <w:u w:val="none"/>
          <w:lang w:eastAsia="zh-CN"/>
          <w14:textFill>
            <w14:solidFill>
              <w14:schemeClr w14:val="tx1"/>
            </w14:solidFill>
          </w14:textFill>
        </w:rPr>
        <w:t>（不计息）</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如未收到竞买保证金的，请及时与拍卖人联系（0574-62727901）。</w:t>
      </w:r>
    </w:p>
    <w:p>
      <w:pPr>
        <w:keepNext w:val="0"/>
        <w:keepLines w:val="0"/>
        <w:pageBreakBefore w:val="0"/>
        <w:numPr>
          <w:ilvl w:val="0"/>
          <w:numId w:val="0"/>
        </w:numPr>
        <w:kinsoku/>
        <w:wordWrap/>
        <w:overflowPunct/>
        <w:topLinePunct w:val="0"/>
        <w:autoSpaceDE/>
        <w:autoSpaceDN/>
        <w:bidi w:val="0"/>
        <w:adjustRightInd/>
        <w:spacing w:line="480" w:lineRule="exact"/>
        <w:ind w:firstLine="241" w:firstLineChars="1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 xml:space="preserve"> </w:t>
      </w:r>
      <w:r>
        <w:rPr>
          <w:rFonts w:hint="eastAsia" w:ascii="宋体" w:hAnsi="宋体" w:eastAsia="宋体" w:cs="宋体"/>
          <w:b/>
          <w:color w:val="000000" w:themeColor="text1"/>
          <w:kern w:val="0"/>
          <w:sz w:val="24"/>
          <w14:textFill>
            <w14:solidFill>
              <w14:schemeClr w14:val="tx1"/>
            </w14:solidFill>
          </w14:textFill>
        </w:rPr>
        <w:t>付款办法及签约时间：</w:t>
      </w:r>
      <w:r>
        <w:rPr>
          <w:rFonts w:hint="eastAsia" w:ascii="宋体" w:hAnsi="宋体" w:eastAsia="宋体" w:cs="宋体"/>
          <w:color w:val="000000" w:themeColor="text1"/>
          <w:kern w:val="0"/>
          <w:sz w:val="24"/>
          <w:highlight w:val="none"/>
          <w:lang w:val="en-US" w:eastAsia="zh-CN"/>
          <w14:textFill>
            <w14:solidFill>
              <w14:schemeClr w14:val="tx1"/>
            </w14:solidFill>
          </w14:textFill>
        </w:rPr>
        <w:t>买受人须在202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val="en-US" w:eastAsia="zh-CN"/>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25</w:t>
      </w:r>
      <w:r>
        <w:rPr>
          <w:rFonts w:hint="eastAsia" w:ascii="宋体" w:hAnsi="宋体" w:eastAsia="宋体" w:cs="宋体"/>
          <w:color w:val="000000" w:themeColor="text1"/>
          <w:kern w:val="0"/>
          <w:sz w:val="24"/>
          <w:highlight w:val="none"/>
          <w:lang w:val="en-US" w:eastAsia="zh-CN"/>
          <w14:textFill>
            <w14:solidFill>
              <w14:schemeClr w14:val="tx1"/>
            </w14:solidFill>
          </w14:textFill>
        </w:rPr>
        <w:t>日下午4时前</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（以实际到账为准）</w:t>
      </w:r>
      <w:r>
        <w:rPr>
          <w:rFonts w:hint="eastAsia" w:ascii="宋体" w:hAnsi="宋体" w:eastAsia="宋体" w:cs="宋体"/>
          <w:color w:val="000000" w:themeColor="text1"/>
          <w:kern w:val="0"/>
          <w:sz w:val="24"/>
          <w:highlight w:val="none"/>
          <w:lang w:val="en-US" w:eastAsia="zh-CN"/>
          <w14:textFill>
            <w14:solidFill>
              <w14:schemeClr w14:val="tx1"/>
            </w14:solidFill>
          </w14:textFill>
        </w:rPr>
        <w:t>向拍卖人一次性付清拍卖成交款和拍卖成交价2%的买受佣金，然后于202</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val="en-US" w:eastAsia="zh-CN"/>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28</w:t>
      </w:r>
      <w:r>
        <w:rPr>
          <w:rFonts w:hint="eastAsia" w:ascii="宋体" w:hAnsi="宋体" w:eastAsia="宋体" w:cs="宋体"/>
          <w:color w:val="000000" w:themeColor="text1"/>
          <w:kern w:val="0"/>
          <w:sz w:val="24"/>
          <w:highlight w:val="none"/>
          <w:lang w:val="en-US" w:eastAsia="zh-CN"/>
          <w14:textFill>
            <w14:solidFill>
              <w14:schemeClr w14:val="tx1"/>
            </w14:solidFill>
          </w14:textFill>
        </w:rPr>
        <w:t>日(上午9:00-11:00，下午2:00-4:00）与委托人签订《建筑渣土处置服务协议》。</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b/>
          <w:bCs/>
          <w:color w:val="000000" w:themeColor="text1"/>
          <w:kern w:val="0"/>
          <w:sz w:val="24"/>
          <w:highlight w:val="none"/>
          <w:lang w:val="en-US" w:eastAsia="zh-CN"/>
          <w14:textFill>
            <w14:solidFill>
              <w14:schemeClr w14:val="tx1"/>
            </w14:solidFill>
          </w14:textFill>
        </w:rPr>
        <w:t>以上款项请汇入拍卖人账户</w:t>
      </w:r>
      <w:r>
        <w:rPr>
          <w:rFonts w:hint="default" w:ascii="宋体" w:hAnsi="宋体" w:eastAsia="宋体" w:cs="宋体"/>
          <w:color w:val="000000" w:themeColor="text1"/>
          <w:kern w:val="0"/>
          <w:sz w:val="24"/>
          <w:highlight w:val="none"/>
          <w:lang w:val="en-US" w:eastAsia="zh-CN"/>
          <w14:textFill>
            <w14:solidFill>
              <w14:schemeClr w14:val="tx1"/>
            </w14:solidFill>
          </w14:textFill>
        </w:rPr>
        <w:t>（户名：宁波阳明拍卖有限公司；开户银行：工商银行余姚分行；账号：3901310019200036163）。</w:t>
      </w:r>
    </w:p>
    <w:p>
      <w:pPr>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highlight w:val="none"/>
          <w:lang w:val="en-US" w:eastAsia="zh-CN"/>
          <w14:textFill>
            <w14:solidFill>
              <w14:schemeClr w14:val="tx1"/>
            </w14:solidFill>
          </w14:textFill>
        </w:rPr>
        <w:t>拍卖人只出具买受佣金发票和拍卖成交款收据，其他相关票据由委托人提供。</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第十三条</w:t>
      </w:r>
      <w:r>
        <w:rPr>
          <w:rFonts w:hint="eastAsia" w:ascii="宋体" w:hAnsi="宋体"/>
          <w:b/>
          <w:color w:val="000000" w:themeColor="text1"/>
          <w:sz w:val="24"/>
          <w:lang w:val="en-US" w:eastAsia="zh-CN"/>
          <w14:textFill>
            <w14:solidFill>
              <w14:schemeClr w14:val="tx1"/>
            </w14:solidFill>
          </w14:textFill>
        </w:rPr>
        <w:t xml:space="preserve">  违约责任 </w:t>
      </w:r>
      <w:r>
        <w:rPr>
          <w:rFonts w:hint="eastAsia" w:ascii="宋体" w:hAnsi="宋体"/>
          <w:b w:val="0"/>
          <w:bCs/>
          <w:color w:val="000000" w:themeColor="text1"/>
          <w:sz w:val="24"/>
          <w:lang w:val="en-US" w:eastAsia="zh-CN"/>
          <w14:textFill>
            <w14:solidFill>
              <w14:schemeClr w14:val="tx1"/>
            </w14:solidFill>
          </w14:textFill>
        </w:rPr>
        <w:t xml:space="preserve"> </w:t>
      </w:r>
      <w:r>
        <w:rPr>
          <w:rFonts w:hint="eastAsia" w:ascii="宋体" w:hAnsi="宋体"/>
          <w:b w:val="0"/>
          <w:bCs/>
          <w:color w:val="000000" w:themeColor="text1"/>
          <w:sz w:val="24"/>
          <w14:textFill>
            <w14:solidFill>
              <w14:schemeClr w14:val="tx1"/>
            </w14:solidFill>
          </w14:textFill>
        </w:rPr>
        <w:t>因买受人存在未按约定签订《</w:t>
      </w:r>
      <w:r>
        <w:rPr>
          <w:rFonts w:hint="eastAsia" w:ascii="宋体" w:hAnsi="宋体"/>
          <w:b w:val="0"/>
          <w:bCs/>
          <w:color w:val="000000" w:themeColor="text1"/>
          <w:sz w:val="24"/>
          <w:lang w:eastAsia="zh-CN"/>
          <w14:textFill>
            <w14:solidFill>
              <w14:schemeClr w14:val="tx1"/>
            </w14:solidFill>
          </w14:textFill>
        </w:rPr>
        <w:t>拍卖成交确认书</w:t>
      </w:r>
      <w:r>
        <w:rPr>
          <w:rFonts w:hint="eastAsia" w:ascii="宋体" w:hAnsi="宋体"/>
          <w:b w:val="0"/>
          <w:bCs/>
          <w:color w:val="000000" w:themeColor="text1"/>
          <w:sz w:val="24"/>
          <w14:textFill>
            <w14:solidFill>
              <w14:schemeClr w14:val="tx1"/>
            </w14:solidFill>
          </w14:textFill>
        </w:rPr>
        <w:t>》等拍卖文件或《</w:t>
      </w:r>
      <w:r>
        <w:rPr>
          <w:rFonts w:hint="eastAsia" w:ascii="宋体" w:hAnsi="宋体" w:eastAsia="宋体" w:cs="宋体"/>
          <w:color w:val="000000" w:themeColor="text1"/>
          <w:kern w:val="0"/>
          <w:sz w:val="24"/>
          <w:highlight w:val="none"/>
          <w:lang w:val="en-US" w:eastAsia="zh-CN"/>
          <w14:textFill>
            <w14:solidFill>
              <w14:schemeClr w14:val="tx1"/>
            </w14:solidFill>
          </w14:textFill>
        </w:rPr>
        <w:t>建筑渣土处置服务协议</w:t>
      </w:r>
      <w:r>
        <w:rPr>
          <w:rFonts w:hint="eastAsia" w:ascii="宋体" w:hAnsi="宋体"/>
          <w:b w:val="0"/>
          <w:bCs/>
          <w:color w:val="000000" w:themeColor="text1"/>
          <w:sz w:val="24"/>
          <w14:textFill>
            <w14:solidFill>
              <w14:schemeClr w14:val="tx1"/>
            </w14:solidFill>
          </w14:textFill>
        </w:rPr>
        <w:t>》、或未能按期足额支付本须知约定的所有款项等行为的，均视为买受人自动放弃成交标的物，属违约</w:t>
      </w:r>
      <w:r>
        <w:rPr>
          <w:rFonts w:hint="eastAsia" w:ascii="宋体" w:hAnsi="宋体"/>
          <w:b w:val="0"/>
          <w:bCs/>
          <w:color w:val="000000" w:themeColor="text1"/>
          <w:sz w:val="24"/>
          <w:lang w:eastAsia="zh-CN"/>
          <w14:textFill>
            <w14:solidFill>
              <w14:schemeClr w14:val="tx1"/>
            </w14:solidFill>
          </w14:textFill>
        </w:rPr>
        <w:t>：</w:t>
      </w:r>
      <w:r>
        <w:rPr>
          <w:rFonts w:hint="eastAsia" w:ascii="宋体" w:hAnsi="宋体"/>
          <w:b w:val="0"/>
          <w:bCs/>
          <w:color w:val="000000" w:themeColor="text1"/>
          <w:sz w:val="24"/>
          <w14:textFill>
            <w14:solidFill>
              <w14:schemeClr w14:val="tx1"/>
            </w14:solidFill>
          </w14:textFill>
        </w:rPr>
        <w:t>拍卖人有权取消其买受人资格，撤销《拍卖成交确认书》，竞买保证金自动转为违约金，将不予退还，并取消该标的物再次拍卖时的该买受人的竞买资格，且委托人有权按《拍卖法》第三十九条规定，追究违约责任。</w:t>
      </w:r>
    </w:p>
    <w:p>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pPr>
        <w:keepNext w:val="0"/>
        <w:keepLines w:val="0"/>
        <w:pageBreakBefore w:val="0"/>
        <w:widowControl w:val="0"/>
        <w:kinsoku/>
        <w:wordWrap/>
        <w:overflowPunct/>
        <w:topLinePunct w:val="0"/>
        <w:autoSpaceDE/>
        <w:autoSpaceDN/>
        <w:bidi w:val="0"/>
        <w:adjustRightInd/>
        <w:spacing w:line="480" w:lineRule="exact"/>
        <w:ind w:firstLine="472" w:firstLineChars="197"/>
        <w:textAlignment w:val="auto"/>
        <w:rPr>
          <w:rFonts w:hint="eastAsia" w:ascii="宋体" w:hAnsi="宋体"/>
          <w:b w:val="0"/>
          <w:bCs/>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14:textFill>
            <w14:solidFill>
              <w14:schemeClr w14:val="tx1"/>
            </w14:solidFill>
          </w14:textFill>
        </w:rPr>
        <w:t>签订《</w:t>
      </w:r>
      <w:r>
        <w:rPr>
          <w:rFonts w:hint="eastAsia" w:ascii="宋体" w:hAnsi="宋体" w:eastAsia="宋体" w:cs="宋体"/>
          <w:color w:val="000000" w:themeColor="text1"/>
          <w:kern w:val="0"/>
          <w:sz w:val="24"/>
          <w:highlight w:val="none"/>
          <w:lang w:val="en-US" w:eastAsia="zh-CN"/>
          <w14:textFill>
            <w14:solidFill>
              <w14:schemeClr w14:val="tx1"/>
            </w14:solidFill>
          </w14:textFill>
        </w:rPr>
        <w:t>建筑渣土处置服务协议</w:t>
      </w:r>
      <w:r>
        <w:rPr>
          <w:rFonts w:hint="eastAsia" w:ascii="宋体" w:hAnsi="宋体"/>
          <w:color w:val="000000" w:themeColor="text1"/>
          <w:sz w:val="24"/>
          <w14:textFill>
            <w14:solidFill>
              <w14:schemeClr w14:val="tx1"/>
            </w14:solidFill>
          </w14:textFill>
        </w:rPr>
        <w:t>》后由委托人交付标的物给买受人</w:t>
      </w:r>
      <w:r>
        <w:rPr>
          <w:rFonts w:hint="eastAsia" w:ascii="宋体" w:hAnsi="宋体"/>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建筑渣土处置服务协议</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生效后的2个工作日内，由拍卖人将交易结果在</w:t>
      </w:r>
      <w:r>
        <w:rPr>
          <w:rFonts w:hint="eastAsia"/>
          <w:color w:val="000000" w:themeColor="text1"/>
          <w:sz w:val="24"/>
          <w:szCs w:val="24"/>
          <w14:textFill>
            <w14:solidFill>
              <w14:schemeClr w14:val="tx1"/>
            </w14:solidFill>
          </w14:textFill>
        </w:rPr>
        <w:t>宁波阳明拍卖有限公司网站</w:t>
      </w:r>
      <w:r>
        <w:rPr>
          <w:rFonts w:hint="eastAsia" w:ascii="宋体" w:hAnsi="宋体" w:cs="宋体"/>
          <w:color w:val="000000" w:themeColor="text1"/>
          <w:kern w:val="0"/>
          <w:sz w:val="24"/>
          <w14:textFill>
            <w14:solidFill>
              <w14:schemeClr w14:val="tx1"/>
            </w14:solidFill>
          </w14:textFill>
        </w:rPr>
        <w:t>公告5个工作日。</w:t>
      </w:r>
    </w:p>
    <w:p>
      <w:pPr>
        <w:keepNext w:val="0"/>
        <w:keepLines w:val="0"/>
        <w:pageBreakBefore w:val="0"/>
        <w:widowControl w:val="0"/>
        <w:kinsoku/>
        <w:wordWrap/>
        <w:overflowPunct/>
        <w:topLinePunct w:val="0"/>
        <w:autoSpaceDE/>
        <w:autoSpaceDN/>
        <w:bidi w:val="0"/>
        <w:adjustRightInd/>
        <w:spacing w:line="480" w:lineRule="exact"/>
        <w:ind w:firstLine="475" w:firstLineChars="197"/>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六</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eastAsia="宋体" w:cs="宋体"/>
          <w:color w:val="000000" w:themeColor="text1"/>
          <w:kern w:val="0"/>
          <w:sz w:val="24"/>
          <w:highlight w:val="none"/>
          <w:lang w:val="en-US" w:eastAsia="zh-CN"/>
          <w14:textFill>
            <w14:solidFill>
              <w14:schemeClr w14:val="tx1"/>
            </w14:solidFill>
          </w14:textFill>
        </w:rPr>
        <w:t>建筑渣土处置服务协议</w:t>
      </w:r>
      <w:r>
        <w:rPr>
          <w:rFonts w:hint="eastAsia" w:ascii="宋体" w:hAnsi="宋体" w:cs="宋体"/>
          <w:color w:val="000000" w:themeColor="text1"/>
          <w:kern w:val="0"/>
          <w:sz w:val="24"/>
          <w14:textFill>
            <w14:solidFill>
              <w14:schemeClr w14:val="tx1"/>
            </w14:solidFill>
          </w14:textFill>
        </w:rPr>
        <w:t>》，造成的损失由买受人赔偿。</w:t>
      </w:r>
    </w:p>
    <w:p>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000000" w:themeColor="text1"/>
          <w:sz w:val="28"/>
          <w:szCs w:val="28"/>
          <w:lang w:eastAsia="zh-CN"/>
          <w14:textFill>
            <w14:solidFill>
              <w14:schemeClr w14:val="tx1"/>
            </w14:solidFill>
          </w14:textFill>
        </w:rPr>
      </w:pPr>
      <w:r>
        <w:rPr>
          <w:rFonts w:hint="eastAsia" w:ascii="宋体" w:hAnsi="宋体" w:eastAsia="宋体" w:cs="Times New Roman"/>
          <w:b/>
          <w:color w:val="000000" w:themeColor="text1"/>
          <w:sz w:val="28"/>
          <w:szCs w:val="28"/>
          <w:lang w:eastAsia="zh-CN"/>
          <w14:textFill>
            <w14:solidFill>
              <w14:schemeClr w14:val="tx1"/>
            </w14:solidFill>
          </w14:textFill>
        </w:rPr>
        <w:t>附 则</w:t>
      </w:r>
    </w:p>
    <w:p>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七</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lang w:eastAsia="zh-CN"/>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eastAsia="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jc w:val="both"/>
        <w:textAlignment w:val="auto"/>
        <w:rPr>
          <w:rFonts w:hint="eastAsia" w:eastAsia="宋体" w:cs="Times New Roman"/>
          <w:color w:val="000000" w:themeColor="text1"/>
          <w:sz w:val="24"/>
          <w:szCs w:val="24"/>
          <w:lang w:val="en-US" w:eastAsia="zh-CN"/>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jc w:val="right"/>
        <w:textAlignment w:val="auto"/>
        <w:rPr>
          <w:rFonts w:hint="eastAsia" w:eastAsia="宋体" w:cs="Times New Roman"/>
          <w:color w:val="000000" w:themeColor="text1"/>
          <w:sz w:val="24"/>
          <w:szCs w:val="24"/>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 xml:space="preserve"> </w:t>
      </w:r>
      <w:bookmarkStart w:id="0" w:name="_GoBack"/>
      <w:bookmarkEnd w:id="0"/>
      <w:r>
        <w:rPr>
          <w:rFonts w:hint="eastAsia" w:eastAsia="宋体" w:cs="Times New Roman"/>
          <w:color w:val="000000" w:themeColor="text1"/>
          <w:sz w:val="24"/>
          <w:szCs w:val="24"/>
          <w:lang w:val="en-US" w:eastAsia="zh-CN"/>
          <w14:textFill>
            <w14:solidFill>
              <w14:schemeClr w14:val="tx1"/>
            </w14:solidFill>
          </w14:textFill>
        </w:rPr>
        <w:t xml:space="preserve">  </w:t>
      </w:r>
      <w:r>
        <w:rPr>
          <w:rFonts w:hint="eastAsia" w:cs="Times New Roman"/>
          <w:color w:val="000000" w:themeColor="text1"/>
          <w:sz w:val="24"/>
          <w:szCs w:val="24"/>
          <w:lang w:val="en-US" w:eastAsia="zh-CN"/>
          <w14:textFill>
            <w14:solidFill>
              <w14:schemeClr w14:val="tx1"/>
            </w14:solidFill>
          </w14:textFill>
        </w:rPr>
        <w:t xml:space="preserve">          </w:t>
      </w:r>
      <w:r>
        <w:rPr>
          <w:rFonts w:hint="eastAsia" w:eastAsia="宋体" w:cs="Times New Roman"/>
          <w:color w:val="000000" w:themeColor="text1"/>
          <w:sz w:val="24"/>
          <w:szCs w:val="24"/>
          <w:lang w:val="en-US" w:eastAsia="zh-CN"/>
          <w14:textFill>
            <w14:solidFill>
              <w14:schemeClr w14:val="tx1"/>
            </w14:solidFill>
          </w14:textFill>
        </w:rPr>
        <w:t xml:space="preserve">                    </w:t>
      </w:r>
      <w:r>
        <w:rPr>
          <w:rFonts w:hint="eastAsia" w:eastAsia="宋体" w:cs="Times New Roman"/>
          <w:color w:val="000000" w:themeColor="text1"/>
          <w:sz w:val="24"/>
          <w:szCs w:val="24"/>
          <w14:textFill>
            <w14:solidFill>
              <w14:schemeClr w14:val="tx1"/>
            </w14:solidFill>
          </w14:textFill>
        </w:rPr>
        <w:t>宁波</w:t>
      </w:r>
      <w:r>
        <w:rPr>
          <w:rFonts w:hint="eastAsia"/>
          <w:color w:val="000000" w:themeColor="text1"/>
          <w:sz w:val="24"/>
          <w:szCs w:val="24"/>
          <w14:textFill>
            <w14:solidFill>
              <w14:schemeClr w14:val="tx1"/>
            </w14:solidFill>
          </w14:textFill>
        </w:rPr>
        <w:t>阳明拍卖有限公司</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leftChars="0" w:firstLine="480" w:firstLineChars="200"/>
        <w:jc w:val="righ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14</w:t>
      </w:r>
      <w:r>
        <w:rPr>
          <w:rFonts w:hint="eastAsia"/>
          <w:color w:val="000000" w:themeColor="text1"/>
          <w:sz w:val="24"/>
          <w:szCs w:val="24"/>
          <w14:textFill>
            <w14:solidFill>
              <w14:schemeClr w14:val="tx1"/>
            </w14:solidFill>
          </w14:textFill>
        </w:rPr>
        <w:t>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leftChars="0" w:firstLine="480" w:firstLineChars="200"/>
        <w:jc w:val="right"/>
        <w:textAlignment w:val="auto"/>
        <w:rPr>
          <w:rFonts w:hint="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b/>
          <w:bCs/>
          <w:sz w:val="44"/>
          <w:szCs w:val="44"/>
          <w:lang w:eastAsia="zh-CN"/>
        </w:rPr>
      </w:pPr>
      <w:r>
        <w:rPr>
          <w:rFonts w:hint="eastAsia" w:ascii="黑体" w:hAnsi="黑体" w:eastAsia="黑体"/>
          <w:b/>
          <w:bCs/>
          <w:sz w:val="44"/>
          <w:szCs w:val="44"/>
        </w:rPr>
        <w:t>建筑渣土处置服务协议</w:t>
      </w:r>
      <w:r>
        <w:rPr>
          <w:rFonts w:hint="eastAsia" w:ascii="黑体" w:hAnsi="黑体" w:eastAsia="黑体"/>
          <w:b/>
          <w:bCs/>
          <w:sz w:val="44"/>
          <w:szCs w:val="44"/>
          <w:lang w:eastAsia="zh-CN"/>
        </w:rPr>
        <w:t>（样本）</w:t>
      </w:r>
    </w:p>
    <w:p>
      <w:pPr>
        <w:pStyle w:val="2"/>
        <w:bidi w:val="0"/>
        <w:rPr>
          <w:rFonts w:hint="eastAsia"/>
          <w:lang w:val="en-US" w:eastAsia="zh-CN"/>
        </w:rPr>
      </w:pPr>
      <w:r>
        <w:rPr>
          <w:rFonts w:hint="eastAsia"/>
          <w:lang w:val="en-US" w:eastAsia="zh-CN"/>
        </w:rPr>
        <w:t xml:space="preserve">                                  合同编号：</w:t>
      </w:r>
    </w:p>
    <w:p>
      <w:pPr>
        <w:rPr>
          <w:rFonts w:hint="eastAsia"/>
          <w:b/>
          <w:bCs/>
          <w:sz w:val="28"/>
          <w:szCs w:val="28"/>
        </w:rPr>
      </w:pPr>
      <w:r>
        <w:rPr>
          <w:rFonts w:hint="eastAsia"/>
          <w:b/>
          <w:bCs/>
          <w:sz w:val="28"/>
          <w:szCs w:val="28"/>
        </w:rPr>
        <w:t>甲方：余姚市舜环渣土运营有限公司                  </w:t>
      </w:r>
    </w:p>
    <w:p>
      <w:pPr>
        <w:rPr>
          <w:sz w:val="28"/>
          <w:szCs w:val="28"/>
        </w:rPr>
      </w:pPr>
      <w:r>
        <w:rPr>
          <w:rFonts w:hint="eastAsia"/>
          <w:b/>
          <w:bCs/>
          <w:sz w:val="28"/>
          <w:szCs w:val="28"/>
        </w:rPr>
        <w:t>乙方：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为确保建筑渣土管理合法有序，进一步落实建筑渣土消纳场地管理服务相关事宜，以及为完成</w:t>
      </w:r>
      <w:r>
        <w:rPr>
          <w:rFonts w:hint="eastAsia"/>
          <w:sz w:val="28"/>
          <w:szCs w:val="28"/>
          <w:u w:val="single"/>
          <w:lang w:val="en-US" w:eastAsia="zh-CN"/>
        </w:rPr>
        <w:t xml:space="preserve">                               </w:t>
      </w:r>
      <w:r>
        <w:rPr>
          <w:rFonts w:hint="eastAsia"/>
          <w:sz w:val="28"/>
          <w:szCs w:val="28"/>
        </w:rPr>
        <w:t>工程渣土外运事宜，甲、乙</w:t>
      </w:r>
      <w:r>
        <w:rPr>
          <w:rFonts w:hint="eastAsia"/>
          <w:sz w:val="28"/>
          <w:szCs w:val="28"/>
          <w:lang w:eastAsia="zh-CN"/>
        </w:rPr>
        <w:t>双</w:t>
      </w:r>
      <w:r>
        <w:rPr>
          <w:rFonts w:hint="eastAsia"/>
          <w:sz w:val="28"/>
          <w:szCs w:val="28"/>
        </w:rPr>
        <w:t>方经过友好协商，达成如下协议：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rPr>
        <w:t>一、工程名称和地址</w:t>
      </w:r>
    </w:p>
    <w:p>
      <w:pPr>
        <w:keepNext w:val="0"/>
        <w:keepLines w:val="0"/>
        <w:pageBreakBefore w:val="0"/>
        <w:widowControl w:val="0"/>
        <w:kinsoku/>
        <w:wordWrap/>
        <w:overflowPunct/>
        <w:topLinePunct w:val="0"/>
        <w:autoSpaceDE/>
        <w:autoSpaceDN/>
        <w:bidi w:val="0"/>
        <w:adjustRightInd/>
        <w:snapToGrid/>
        <w:spacing w:line="480" w:lineRule="exact"/>
        <w:ind w:left="365" w:leftChars="174" w:firstLine="0" w:firstLineChars="0"/>
        <w:textAlignment w:val="auto"/>
        <w:rPr>
          <w:rFonts w:hint="default" w:eastAsia="仿宋"/>
          <w:sz w:val="28"/>
          <w:szCs w:val="28"/>
          <w:lang w:val="en-US" w:eastAsia="zh-CN"/>
        </w:rPr>
      </w:pPr>
      <w:r>
        <w:rPr>
          <w:rFonts w:hint="eastAsia"/>
          <w:bCs/>
          <w:sz w:val="28"/>
          <w:szCs w:val="28"/>
        </w:rPr>
        <w:t>1、工程名称：</w:t>
      </w:r>
      <w:r>
        <w:rPr>
          <w:rFonts w:hint="eastAsia"/>
          <w:bCs/>
          <w:sz w:val="28"/>
          <w:szCs w:val="28"/>
          <w:u w:val="single"/>
          <w:lang w:val="en-US" w:eastAsia="zh-CN"/>
        </w:rPr>
        <w:t xml:space="preserve">               </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eastAsia="仿宋"/>
          <w:sz w:val="28"/>
          <w:szCs w:val="28"/>
          <w:lang w:val="en-US" w:eastAsia="zh-CN"/>
        </w:rPr>
      </w:pPr>
      <w:r>
        <w:rPr>
          <w:rFonts w:hint="eastAsia"/>
          <w:sz w:val="28"/>
          <w:szCs w:val="28"/>
        </w:rPr>
        <w:t>2、工程地点：</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eastAsia="仿宋"/>
          <w:sz w:val="28"/>
          <w:szCs w:val="28"/>
          <w:lang w:val="en-US" w:eastAsia="zh-CN"/>
        </w:rPr>
      </w:pPr>
      <w:r>
        <w:rPr>
          <w:rFonts w:hint="eastAsia"/>
          <w:sz w:val="28"/>
          <w:szCs w:val="28"/>
        </w:rPr>
        <w:t>3、建筑渣土消纳场地名称：</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w:t>
      </w:r>
      <w:r>
        <w:rPr>
          <w:rFonts w:hint="eastAsia"/>
          <w:sz w:val="28"/>
          <w:szCs w:val="28"/>
          <w:lang w:eastAsia="zh-CN"/>
        </w:rPr>
        <w:t>建筑渣土消纳</w:t>
      </w:r>
      <w:r>
        <w:rPr>
          <w:rFonts w:hint="eastAsia"/>
          <w:sz w:val="28"/>
          <w:szCs w:val="28"/>
        </w:rPr>
        <w:t>量：</w:t>
      </w:r>
      <w:r>
        <w:rPr>
          <w:rFonts w:hint="eastAsia"/>
          <w:sz w:val="28"/>
          <w:szCs w:val="28"/>
          <w:u w:val="single"/>
        </w:rPr>
        <w:t> </w:t>
      </w:r>
      <w:r>
        <w:rPr>
          <w:rFonts w:hint="eastAsia"/>
          <w:sz w:val="28"/>
          <w:szCs w:val="28"/>
          <w:u w:val="single"/>
          <w:lang w:eastAsia="zh-CN"/>
        </w:rPr>
        <w:t>约</w:t>
      </w:r>
      <w:r>
        <w:rPr>
          <w:rFonts w:hint="eastAsia"/>
          <w:sz w:val="28"/>
          <w:szCs w:val="28"/>
          <w:u w:val="single"/>
          <w:lang w:val="en-US" w:eastAsia="zh-CN"/>
        </w:rPr>
        <w:t xml:space="preserve">        </w:t>
      </w:r>
      <w:r>
        <w:rPr>
          <w:rFonts w:hint="eastAsia"/>
          <w:sz w:val="28"/>
          <w:szCs w:val="28"/>
        </w:rPr>
        <w:t>立方米（</w:t>
      </w:r>
      <w:r>
        <w:rPr>
          <w:rFonts w:hint="eastAsia"/>
          <w:sz w:val="28"/>
          <w:szCs w:val="28"/>
          <w:u w:val="single"/>
        </w:rPr>
        <w:t xml:space="preserve">约 </w:t>
      </w:r>
      <w:r>
        <w:rPr>
          <w:rFonts w:hint="eastAsia"/>
          <w:sz w:val="28"/>
          <w:szCs w:val="28"/>
          <w:u w:val="single"/>
          <w:lang w:val="en-US" w:eastAsia="zh-CN"/>
        </w:rPr>
        <w:t xml:space="preserve">  </w:t>
      </w:r>
      <w:r>
        <w:rPr>
          <w:rFonts w:hint="eastAsia"/>
          <w:sz w:val="28"/>
          <w:szCs w:val="28"/>
        </w:rPr>
        <w:t>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5、工期：不超过</w:t>
      </w:r>
      <w:r>
        <w:rPr>
          <w:rFonts w:hint="eastAsia"/>
          <w:sz w:val="28"/>
          <w:szCs w:val="28"/>
          <w:u w:val="single"/>
          <w:lang w:val="en-US" w:eastAsia="zh-CN"/>
        </w:rPr>
        <w:t xml:space="preserve">   </w:t>
      </w:r>
      <w:r>
        <w:rPr>
          <w:rFonts w:hint="eastAsia"/>
          <w:sz w:val="28"/>
          <w:szCs w:val="28"/>
          <w:lang w:val="en-US" w:eastAsia="zh-CN"/>
        </w:rPr>
        <w:t>日历天,非不可抗力因素不延期。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rPr>
        <w:t>二、合作内容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bCs/>
          <w:sz w:val="28"/>
          <w:szCs w:val="28"/>
        </w:rPr>
        <w:t>受余姚市兰江街道夏巷村</w:t>
      </w:r>
      <w:r>
        <w:rPr>
          <w:rFonts w:hint="eastAsia"/>
          <w:bCs/>
          <w:sz w:val="28"/>
          <w:szCs w:val="28"/>
          <w:lang w:eastAsia="zh-CN"/>
        </w:rPr>
        <w:t>股份经济合作社</w:t>
      </w:r>
      <w:r>
        <w:rPr>
          <w:rFonts w:hint="eastAsia"/>
          <w:bCs/>
          <w:sz w:val="28"/>
          <w:szCs w:val="28"/>
        </w:rPr>
        <w:t>委托，甲方全面管理</w:t>
      </w:r>
      <w:r>
        <w:rPr>
          <w:rFonts w:hint="eastAsia"/>
          <w:bCs/>
          <w:sz w:val="28"/>
          <w:szCs w:val="28"/>
          <w:u w:val="single"/>
        </w:rPr>
        <w:t> </w:t>
      </w:r>
      <w:r>
        <w:rPr>
          <w:rFonts w:hint="eastAsia"/>
          <w:bCs/>
          <w:sz w:val="28"/>
          <w:szCs w:val="28"/>
          <w:u w:val="single"/>
          <w:lang w:val="en-US" w:eastAsia="zh-CN"/>
        </w:rPr>
        <w:t xml:space="preserve">            </w:t>
      </w:r>
      <w:r>
        <w:rPr>
          <w:rFonts w:hint="eastAsia"/>
          <w:bCs/>
          <w:sz w:val="28"/>
          <w:szCs w:val="28"/>
        </w:rPr>
        <w:t>消纳场地，收取建筑渣土处置费经营所得，有序接收</w:t>
      </w:r>
      <w:r>
        <w:rPr>
          <w:rFonts w:hint="eastAsia"/>
          <w:bCs/>
          <w:sz w:val="28"/>
          <w:szCs w:val="28"/>
          <w:lang w:eastAsia="zh-CN"/>
        </w:rPr>
        <w:t>乙</w:t>
      </w:r>
      <w:r>
        <w:rPr>
          <w:rFonts w:hint="eastAsia"/>
          <w:bCs/>
          <w:sz w:val="28"/>
          <w:szCs w:val="28"/>
        </w:rPr>
        <w:t>方建筑渣土倾倒</w:t>
      </w:r>
      <w:r>
        <w:rPr>
          <w:rFonts w:hint="eastAsia"/>
          <w:bCs/>
          <w:sz w:val="28"/>
          <w:szCs w:val="28"/>
          <w:lang w:eastAsia="zh-CN"/>
        </w:rPr>
        <w:t>，并</w:t>
      </w:r>
      <w:r>
        <w:rPr>
          <w:rFonts w:hint="eastAsia"/>
          <w:bCs/>
          <w:sz w:val="28"/>
          <w:szCs w:val="28"/>
        </w:rPr>
        <w:t>向</w:t>
      </w:r>
      <w:r>
        <w:rPr>
          <w:rFonts w:hint="eastAsia"/>
          <w:bCs/>
          <w:sz w:val="28"/>
          <w:szCs w:val="28"/>
          <w:lang w:eastAsia="zh-CN"/>
        </w:rPr>
        <w:t>乙</w:t>
      </w:r>
      <w:r>
        <w:rPr>
          <w:rFonts w:hint="eastAsia"/>
          <w:bCs/>
          <w:sz w:val="28"/>
          <w:szCs w:val="28"/>
        </w:rPr>
        <w:t>方收取渣土处置费、定期开具渣土处置费缴款凭证（收据）及开具合规发票，发放三联张渣土倾倒处置票，管理渣土倾倒场地。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b/>
          <w:bCs/>
          <w:sz w:val="28"/>
          <w:szCs w:val="28"/>
        </w:rPr>
      </w:pPr>
      <w:r>
        <w:rPr>
          <w:rFonts w:hint="eastAsia"/>
          <w:b/>
          <w:bCs/>
          <w:sz w:val="28"/>
          <w:szCs w:val="28"/>
        </w:rPr>
        <w:t>三、综合管理服务费</w:t>
      </w:r>
      <w:r>
        <w:rPr>
          <w:rFonts w:hint="eastAsia"/>
          <w:b/>
          <w:bCs/>
          <w:sz w:val="28"/>
          <w:szCs w:val="28"/>
          <w:lang w:eastAsia="zh-CN"/>
        </w:rPr>
        <w:t>、履约保证金</w:t>
      </w:r>
      <w:r>
        <w:rPr>
          <w:rFonts w:hint="eastAsia"/>
          <w:b/>
          <w:bCs/>
          <w:sz w:val="28"/>
          <w:szCs w:val="28"/>
        </w:rPr>
        <w:t>及</w:t>
      </w:r>
      <w:r>
        <w:rPr>
          <w:rFonts w:hint="eastAsia"/>
          <w:b/>
          <w:bCs/>
          <w:sz w:val="28"/>
          <w:szCs w:val="28"/>
          <w:lang w:eastAsia="zh-CN"/>
        </w:rPr>
        <w:t>其他</w:t>
      </w:r>
      <w:r>
        <w:rPr>
          <w:rFonts w:hint="eastAsia"/>
          <w:b/>
          <w:bCs/>
          <w:sz w:val="28"/>
          <w:szCs w:val="28"/>
        </w:rPr>
        <w:t>相关事宜</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sz w:val="28"/>
          <w:szCs w:val="28"/>
        </w:rPr>
      </w:pPr>
      <w:r>
        <w:rPr>
          <w:rFonts w:hint="eastAsia"/>
          <w:sz w:val="28"/>
          <w:szCs w:val="28"/>
          <w:lang w:eastAsia="zh-CN"/>
        </w:rPr>
        <w:t>（一）</w:t>
      </w:r>
      <w:r>
        <w:rPr>
          <w:rFonts w:hint="eastAsia"/>
          <w:b/>
          <w:bCs/>
          <w:sz w:val="28"/>
          <w:szCs w:val="28"/>
          <w:lang w:eastAsia="zh-CN"/>
        </w:rPr>
        <w:t>综合管理服务费：</w:t>
      </w:r>
      <w:r>
        <w:rPr>
          <w:rFonts w:hint="eastAsia"/>
          <w:sz w:val="28"/>
          <w:szCs w:val="28"/>
        </w:rPr>
        <w:t>根据</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日的拍卖结果，</w:t>
      </w:r>
      <w:r>
        <w:rPr>
          <w:rFonts w:hint="eastAsia"/>
          <w:sz w:val="28"/>
          <w:szCs w:val="28"/>
          <w:lang w:eastAsia="zh-CN"/>
        </w:rPr>
        <w:t>确定建筑渣土成交单价为</w:t>
      </w:r>
      <w:r>
        <w:rPr>
          <w:rFonts w:hint="eastAsia"/>
          <w:sz w:val="28"/>
          <w:szCs w:val="28"/>
          <w:u w:val="single"/>
          <w:lang w:val="en-US" w:eastAsia="zh-CN"/>
        </w:rPr>
        <w:t xml:space="preserve">    </w:t>
      </w:r>
      <w:r>
        <w:rPr>
          <w:rFonts w:hint="eastAsia"/>
          <w:sz w:val="28"/>
          <w:szCs w:val="28"/>
          <w:u w:val="none"/>
          <w:lang w:val="en-US" w:eastAsia="zh-CN"/>
        </w:rPr>
        <w:t>元/立方米，</w:t>
      </w:r>
      <w:r>
        <w:rPr>
          <w:rFonts w:hint="eastAsia"/>
          <w:sz w:val="28"/>
          <w:szCs w:val="28"/>
        </w:rPr>
        <w:t>车辆</w:t>
      </w:r>
      <w:r>
        <w:rPr>
          <w:rFonts w:hint="eastAsia"/>
          <w:sz w:val="28"/>
          <w:szCs w:val="28"/>
          <w:lang w:eastAsia="zh-CN"/>
        </w:rPr>
        <w:t>按照</w:t>
      </w:r>
      <w:r>
        <w:rPr>
          <w:rFonts w:hint="eastAsia"/>
          <w:sz w:val="28"/>
          <w:szCs w:val="28"/>
        </w:rPr>
        <w:t>标准20方渣土运输绿色环保车</w:t>
      </w:r>
      <w:r>
        <w:rPr>
          <w:rFonts w:hint="eastAsia"/>
          <w:sz w:val="28"/>
          <w:szCs w:val="28"/>
          <w:lang w:eastAsia="zh-CN"/>
        </w:rPr>
        <w:t>进行核算，即</w:t>
      </w:r>
      <w:r>
        <w:rPr>
          <w:rFonts w:hint="eastAsia"/>
          <w:sz w:val="28"/>
          <w:szCs w:val="28"/>
          <w:u w:val="single"/>
        </w:rPr>
        <w:t> </w:t>
      </w:r>
      <w:r>
        <w:rPr>
          <w:rFonts w:hint="eastAsia"/>
          <w:sz w:val="28"/>
          <w:szCs w:val="28"/>
          <w:u w:val="single"/>
          <w:lang w:val="en-US" w:eastAsia="zh-CN"/>
        </w:rPr>
        <w:t xml:space="preserve">  </w:t>
      </w:r>
      <w:r>
        <w:rPr>
          <w:rFonts w:hint="eastAsia"/>
          <w:sz w:val="28"/>
          <w:szCs w:val="28"/>
          <w:u w:val="single"/>
        </w:rPr>
        <w:t> </w:t>
      </w:r>
      <w:r>
        <w:rPr>
          <w:rFonts w:hint="eastAsia"/>
          <w:sz w:val="28"/>
          <w:szCs w:val="28"/>
        </w:rPr>
        <w:t>元/车</w:t>
      </w:r>
      <w:r>
        <w:rPr>
          <w:rFonts w:hint="eastAsia"/>
          <w:sz w:val="28"/>
          <w:szCs w:val="28"/>
          <w:lang w:eastAsia="zh-CN"/>
        </w:rPr>
        <w:t>，乙</w:t>
      </w:r>
      <w:r>
        <w:rPr>
          <w:rFonts w:hint="eastAsia"/>
          <w:sz w:val="28"/>
          <w:szCs w:val="28"/>
        </w:rPr>
        <w:t>方向甲方</w:t>
      </w:r>
      <w:r>
        <w:rPr>
          <w:rFonts w:hint="eastAsia"/>
          <w:sz w:val="28"/>
          <w:szCs w:val="28"/>
          <w:lang w:eastAsia="zh-CN"/>
        </w:rPr>
        <w:t>预</w:t>
      </w:r>
      <w:r>
        <w:rPr>
          <w:rFonts w:hint="eastAsia"/>
          <w:sz w:val="28"/>
          <w:szCs w:val="28"/>
        </w:rPr>
        <w:t>付的</w:t>
      </w:r>
      <w:r>
        <w:rPr>
          <w:rFonts w:hint="eastAsia"/>
          <w:sz w:val="28"/>
          <w:szCs w:val="28"/>
          <w:lang w:eastAsia="zh-CN"/>
        </w:rPr>
        <w:t>建筑</w:t>
      </w:r>
      <w:r>
        <w:rPr>
          <w:rFonts w:hint="eastAsia"/>
          <w:sz w:val="28"/>
          <w:szCs w:val="28"/>
        </w:rPr>
        <w:t>渣土消纳场地综合管理服务费为</w:t>
      </w:r>
      <w:r>
        <w:rPr>
          <w:rFonts w:hint="eastAsia"/>
          <w:sz w:val="28"/>
          <w:szCs w:val="28"/>
          <w:u w:val="single"/>
        </w:rPr>
        <w:t> </w:t>
      </w:r>
      <w:r>
        <w:rPr>
          <w:rFonts w:hint="eastAsia"/>
          <w:sz w:val="28"/>
          <w:szCs w:val="28"/>
          <w:u w:val="single"/>
          <w:lang w:val="en-US" w:eastAsia="zh-CN"/>
        </w:rPr>
        <w:t xml:space="preserve">       </w:t>
      </w:r>
      <w:r>
        <w:rPr>
          <w:rFonts w:hint="eastAsia"/>
          <w:sz w:val="28"/>
          <w:szCs w:val="28"/>
        </w:rPr>
        <w:t>元（含税价）。</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00"/>
        <w:textAlignment w:val="auto"/>
        <w:rPr>
          <w:rFonts w:hint="eastAsia"/>
          <w:sz w:val="28"/>
          <w:szCs w:val="28"/>
        </w:rPr>
      </w:pPr>
      <w:r>
        <w:rPr>
          <w:rFonts w:hint="eastAsia"/>
          <w:sz w:val="28"/>
          <w:szCs w:val="28"/>
        </w:rPr>
        <w:t>签订本</w:t>
      </w:r>
      <w:r>
        <w:rPr>
          <w:rFonts w:hint="eastAsia"/>
          <w:sz w:val="28"/>
          <w:szCs w:val="28"/>
          <w:lang w:eastAsia="zh-CN"/>
        </w:rPr>
        <w:t>协议</w:t>
      </w:r>
      <w:r>
        <w:rPr>
          <w:rFonts w:hint="eastAsia"/>
          <w:sz w:val="28"/>
          <w:szCs w:val="28"/>
        </w:rPr>
        <w:t>时</w:t>
      </w:r>
      <w:r>
        <w:rPr>
          <w:rFonts w:hint="eastAsia"/>
          <w:sz w:val="28"/>
          <w:szCs w:val="28"/>
          <w:lang w:eastAsia="zh-CN"/>
        </w:rPr>
        <w:t>，</w:t>
      </w:r>
      <w:r>
        <w:rPr>
          <w:rFonts w:hint="eastAsia"/>
          <w:sz w:val="28"/>
          <w:szCs w:val="28"/>
        </w:rPr>
        <w:t>由</w:t>
      </w:r>
      <w:r>
        <w:rPr>
          <w:rFonts w:hint="eastAsia"/>
          <w:sz w:val="28"/>
          <w:szCs w:val="28"/>
          <w:lang w:eastAsia="zh-CN"/>
        </w:rPr>
        <w:t>乙</w:t>
      </w:r>
      <w:r>
        <w:rPr>
          <w:rFonts w:hint="eastAsia"/>
          <w:sz w:val="28"/>
          <w:szCs w:val="28"/>
        </w:rPr>
        <w:t>方向甲方交纳履约保证金：</w:t>
      </w:r>
      <w:r>
        <w:rPr>
          <w:rFonts w:hint="eastAsia"/>
          <w:sz w:val="28"/>
          <w:szCs w:val="28"/>
          <w:lang w:eastAsia="zh-CN"/>
        </w:rPr>
        <w:t>按</w:t>
      </w:r>
      <w:r>
        <w:rPr>
          <w:rFonts w:hint="eastAsia"/>
          <w:sz w:val="28"/>
          <w:szCs w:val="28"/>
        </w:rPr>
        <w:t>预付综合管理服务费的20%</w:t>
      </w:r>
      <w:r>
        <w:rPr>
          <w:rFonts w:hint="eastAsia"/>
          <w:sz w:val="28"/>
          <w:szCs w:val="28"/>
          <w:lang w:eastAsia="zh-CN"/>
        </w:rPr>
        <w:t>收取（整取到千位）</w:t>
      </w:r>
      <w:r>
        <w:rPr>
          <w:rFonts w:hint="eastAsia"/>
          <w:sz w:val="28"/>
          <w:szCs w:val="28"/>
        </w:rPr>
        <w:t>，</w:t>
      </w:r>
      <w:r>
        <w:rPr>
          <w:rFonts w:hint="eastAsia"/>
          <w:sz w:val="28"/>
          <w:szCs w:val="28"/>
          <w:lang w:eastAsia="zh-CN"/>
        </w:rPr>
        <w:t>即</w:t>
      </w:r>
      <w:r>
        <w:rPr>
          <w:rFonts w:hint="eastAsia"/>
          <w:sz w:val="28"/>
          <w:szCs w:val="28"/>
        </w:rPr>
        <w:t>人民币</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元。履约保证金收取后，甲方应向</w:t>
      </w:r>
      <w:r>
        <w:rPr>
          <w:rFonts w:hint="eastAsia"/>
          <w:sz w:val="28"/>
          <w:szCs w:val="28"/>
          <w:lang w:eastAsia="zh-CN"/>
        </w:rPr>
        <w:t>乙</w:t>
      </w:r>
      <w:r>
        <w:rPr>
          <w:rFonts w:hint="eastAsia"/>
          <w:sz w:val="28"/>
          <w:szCs w:val="28"/>
        </w:rPr>
        <w:t>方开具收款凭证。待</w:t>
      </w:r>
      <w:r>
        <w:rPr>
          <w:rFonts w:hint="eastAsia"/>
          <w:sz w:val="28"/>
          <w:szCs w:val="28"/>
          <w:lang w:eastAsia="zh-CN"/>
        </w:rPr>
        <w:t>完成最终结算后</w:t>
      </w:r>
      <w:r>
        <w:rPr>
          <w:rFonts w:hint="eastAsia"/>
          <w:sz w:val="28"/>
          <w:szCs w:val="28"/>
        </w:rPr>
        <w:t>，由甲方一次性退还</w:t>
      </w:r>
      <w:r>
        <w:rPr>
          <w:rFonts w:hint="eastAsia"/>
          <w:sz w:val="28"/>
          <w:szCs w:val="28"/>
          <w:lang w:eastAsia="zh-CN"/>
        </w:rPr>
        <w:t>给乙方</w:t>
      </w:r>
      <w:r>
        <w:rPr>
          <w:rFonts w:hint="eastAsia"/>
          <w:sz w:val="28"/>
          <w:szCs w:val="28"/>
        </w:rPr>
        <w:t>（</w:t>
      </w:r>
      <w:r>
        <w:rPr>
          <w:rFonts w:hint="eastAsia"/>
          <w:sz w:val="28"/>
          <w:szCs w:val="28"/>
          <w:lang w:eastAsia="zh-CN"/>
        </w:rPr>
        <w:t>不</w:t>
      </w:r>
      <w:r>
        <w:rPr>
          <w:rFonts w:hint="eastAsia"/>
          <w:sz w:val="28"/>
          <w:szCs w:val="28"/>
        </w:rPr>
        <w:t>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（三）</w:t>
      </w:r>
      <w:r>
        <w:rPr>
          <w:rFonts w:hint="eastAsia"/>
          <w:bCs/>
          <w:color w:val="000000" w:themeColor="text1"/>
          <w:sz w:val="28"/>
          <w:szCs w:val="28"/>
          <w14:textFill>
            <w14:solidFill>
              <w14:schemeClr w14:val="tx1"/>
            </w14:solidFill>
          </w14:textFill>
        </w:rPr>
        <w:t>最终结算</w:t>
      </w:r>
      <w:r>
        <w:rPr>
          <w:rFonts w:hint="eastAsia"/>
          <w:bCs/>
          <w:color w:val="000000" w:themeColor="text1"/>
          <w:sz w:val="28"/>
          <w:szCs w:val="28"/>
          <w:lang w:eastAsia="zh-CN"/>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本消纳场的</w:t>
      </w:r>
      <w:r>
        <w:rPr>
          <w:rFonts w:hint="eastAsia"/>
          <w:bCs/>
          <w:color w:val="000000" w:themeColor="text1"/>
          <w:sz w:val="28"/>
          <w:szCs w:val="28"/>
          <w14:textFill>
            <w14:solidFill>
              <w14:schemeClr w14:val="tx1"/>
            </w14:solidFill>
          </w14:textFill>
        </w:rPr>
        <w:t>建筑渣土按照协议处置全部结束后，甲乙</w:t>
      </w:r>
      <w:r>
        <w:rPr>
          <w:rFonts w:hint="eastAsia"/>
          <w:bCs/>
          <w:color w:val="000000" w:themeColor="text1"/>
          <w:sz w:val="28"/>
          <w:szCs w:val="28"/>
          <w:lang w:eastAsia="zh-CN"/>
          <w14:textFill>
            <w14:solidFill>
              <w14:schemeClr w14:val="tx1"/>
            </w14:solidFill>
          </w14:textFill>
        </w:rPr>
        <w:t>双</w:t>
      </w:r>
      <w:r>
        <w:rPr>
          <w:rFonts w:hint="eastAsia"/>
          <w:bCs/>
          <w:color w:val="000000" w:themeColor="text1"/>
          <w:sz w:val="28"/>
          <w:szCs w:val="28"/>
          <w14:textFill>
            <w14:solidFill>
              <w14:schemeClr w14:val="tx1"/>
            </w14:solidFill>
          </w14:textFill>
        </w:rPr>
        <w:t>方对倾倒处置场地验收合格并出具验收意见后，甲方</w:t>
      </w:r>
      <w:r>
        <w:rPr>
          <w:rFonts w:hint="eastAsia"/>
          <w:bCs/>
          <w:color w:val="000000" w:themeColor="text1"/>
          <w:sz w:val="28"/>
          <w:szCs w:val="28"/>
          <w:lang w:eastAsia="zh-CN"/>
          <w14:textFill>
            <w14:solidFill>
              <w14:schemeClr w14:val="tx1"/>
            </w14:solidFill>
          </w14:textFill>
        </w:rPr>
        <w:t>按</w:t>
      </w:r>
      <w:r>
        <w:rPr>
          <w:rFonts w:hint="eastAsia"/>
          <w:bCs/>
          <w:color w:val="000000" w:themeColor="text1"/>
          <w:sz w:val="28"/>
          <w:szCs w:val="28"/>
          <w14:textFill>
            <w14:solidFill>
              <w14:schemeClr w14:val="tx1"/>
            </w14:solidFill>
          </w14:textFill>
        </w:rPr>
        <w:t>消纳场地实际收取的建筑渣土</w:t>
      </w:r>
      <w:r>
        <w:rPr>
          <w:rFonts w:hint="eastAsia"/>
          <w:bCs/>
          <w:color w:val="000000" w:themeColor="text1"/>
          <w:sz w:val="28"/>
          <w:szCs w:val="28"/>
          <w:lang w:eastAsia="zh-CN"/>
          <w14:textFill>
            <w14:solidFill>
              <w14:schemeClr w14:val="tx1"/>
            </w14:solidFill>
          </w14:textFill>
        </w:rPr>
        <w:t>倾倒</w:t>
      </w:r>
      <w:r>
        <w:rPr>
          <w:rFonts w:hint="eastAsia"/>
          <w:bCs/>
          <w:color w:val="000000" w:themeColor="text1"/>
          <w:sz w:val="28"/>
          <w:szCs w:val="28"/>
          <w14:textFill>
            <w14:solidFill>
              <w14:schemeClr w14:val="tx1"/>
            </w14:solidFill>
          </w14:textFill>
        </w:rPr>
        <w:t>车数</w:t>
      </w:r>
      <w:r>
        <w:rPr>
          <w:rFonts w:hint="eastAsia"/>
          <w:bCs/>
          <w:color w:val="000000" w:themeColor="text1"/>
          <w:sz w:val="28"/>
          <w:szCs w:val="28"/>
          <w:lang w:eastAsia="zh-CN"/>
          <w14:textFill>
            <w14:solidFill>
              <w14:schemeClr w14:val="tx1"/>
            </w14:solidFill>
          </w14:textFill>
        </w:rPr>
        <w:t>进行</w:t>
      </w:r>
      <w:r>
        <w:rPr>
          <w:rFonts w:hint="eastAsia"/>
          <w:bCs/>
          <w:color w:val="000000" w:themeColor="text1"/>
          <w:sz w:val="28"/>
          <w:szCs w:val="28"/>
          <w14:textFill>
            <w14:solidFill>
              <w14:schemeClr w14:val="tx1"/>
            </w14:solidFill>
          </w14:textFill>
        </w:rPr>
        <w:t>结算</w:t>
      </w:r>
      <w:r>
        <w:rPr>
          <w:rFonts w:hint="eastAsia"/>
          <w:bCs/>
          <w:color w:val="000000" w:themeColor="text1"/>
          <w:sz w:val="28"/>
          <w:szCs w:val="28"/>
          <w:lang w:eastAsia="zh-CN"/>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如有偏差，则对</w:t>
      </w:r>
      <w:r>
        <w:rPr>
          <w:rFonts w:hint="eastAsia"/>
          <w:bCs/>
          <w:color w:val="000000" w:themeColor="text1"/>
          <w:sz w:val="28"/>
          <w:szCs w:val="28"/>
          <w:lang w:eastAsia="zh-CN"/>
          <w14:textFill>
            <w14:solidFill>
              <w14:schemeClr w14:val="tx1"/>
            </w14:solidFill>
          </w14:textFill>
        </w:rPr>
        <w:t>预</w:t>
      </w:r>
      <w:r>
        <w:rPr>
          <w:rFonts w:hint="eastAsia"/>
          <w:bCs/>
          <w:color w:val="000000" w:themeColor="text1"/>
          <w:sz w:val="28"/>
          <w:szCs w:val="28"/>
          <w14:textFill>
            <w14:solidFill>
              <w14:schemeClr w14:val="tx1"/>
            </w14:solidFill>
          </w14:textFill>
        </w:rPr>
        <w:t>付的</w:t>
      </w:r>
      <w:r>
        <w:rPr>
          <w:rFonts w:hint="eastAsia"/>
          <w:bCs/>
          <w:color w:val="000000" w:themeColor="text1"/>
          <w:sz w:val="28"/>
          <w:szCs w:val="28"/>
          <w:lang w:eastAsia="zh-CN"/>
          <w14:textFill>
            <w14:solidFill>
              <w14:schemeClr w14:val="tx1"/>
            </w14:solidFill>
          </w14:textFill>
        </w:rPr>
        <w:t>建筑</w:t>
      </w:r>
      <w:r>
        <w:rPr>
          <w:rFonts w:hint="eastAsia"/>
          <w:bCs/>
          <w:color w:val="000000" w:themeColor="text1"/>
          <w:sz w:val="28"/>
          <w:szCs w:val="28"/>
          <w14:textFill>
            <w14:solidFill>
              <w14:schemeClr w14:val="tx1"/>
            </w14:solidFill>
          </w14:textFill>
        </w:rPr>
        <w:t>渣土消纳场地综合管理服务费</w:t>
      </w:r>
      <w:r>
        <w:rPr>
          <w:rFonts w:hint="eastAsia"/>
          <w:bCs/>
          <w:color w:val="000000" w:themeColor="text1"/>
          <w:sz w:val="28"/>
          <w:szCs w:val="28"/>
          <w:lang w:val="en-US" w:eastAsia="zh-CN"/>
          <w14:textFill>
            <w14:solidFill>
              <w14:schemeClr w14:val="tx1"/>
            </w14:solidFill>
          </w14:textFill>
        </w:rPr>
        <w:t>实行多退少补[预付综合管理服务费÷</w:t>
      </w:r>
      <w:r>
        <w:rPr>
          <w:rFonts w:hint="eastAsia"/>
          <w:bCs/>
          <w:color w:val="000000" w:themeColor="text1"/>
          <w:sz w:val="28"/>
          <w:szCs w:val="28"/>
          <w:u w:val="single"/>
          <w:lang w:val="en-US" w:eastAsia="zh-CN"/>
          <w14:textFill>
            <w14:solidFill>
              <w14:schemeClr w14:val="tx1"/>
            </w14:solidFill>
          </w14:textFill>
        </w:rPr>
        <w:t xml:space="preserve">       </w:t>
      </w:r>
      <w:r>
        <w:rPr>
          <w:rFonts w:hint="eastAsia"/>
          <w:bCs/>
          <w:color w:val="000000" w:themeColor="text1"/>
          <w:sz w:val="28"/>
          <w:szCs w:val="28"/>
          <w:lang w:val="en-US" w:eastAsia="zh-CN"/>
          <w14:textFill>
            <w14:solidFill>
              <w14:schemeClr w14:val="tx1"/>
            </w14:solidFill>
          </w14:textFill>
        </w:rPr>
        <w:t>立方米×（</w:t>
      </w:r>
      <w:r>
        <w:rPr>
          <w:rFonts w:hint="eastAsia"/>
          <w:bCs/>
          <w:color w:val="000000" w:themeColor="text1"/>
          <w:sz w:val="28"/>
          <w:szCs w:val="28"/>
          <w:u w:val="single"/>
          <w:lang w:val="en-US" w:eastAsia="zh-CN"/>
          <w14:textFill>
            <w14:solidFill>
              <w14:schemeClr w14:val="tx1"/>
            </w14:solidFill>
          </w14:textFill>
        </w:rPr>
        <w:t xml:space="preserve">     </w:t>
      </w:r>
      <w:r>
        <w:rPr>
          <w:rFonts w:hint="eastAsia"/>
          <w:bCs/>
          <w:color w:val="000000" w:themeColor="text1"/>
          <w:sz w:val="28"/>
          <w:szCs w:val="28"/>
          <w:lang w:val="en-US" w:eastAsia="zh-CN"/>
          <w14:textFill>
            <w14:solidFill>
              <w14:schemeClr w14:val="tx1"/>
            </w14:solidFill>
          </w14:textFill>
        </w:rPr>
        <w:t>立方米－实际倾倒车数×20方）计算]，并在完成最终结算后3个工作日内补足或退还。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lang w:eastAsia="zh-CN"/>
        </w:rPr>
        <w:t>（</w:t>
      </w:r>
      <w:r>
        <w:rPr>
          <w:rFonts w:hint="eastAsia"/>
          <w:sz w:val="28"/>
          <w:szCs w:val="28"/>
          <w:lang w:val="en-US" w:eastAsia="zh-CN"/>
        </w:rPr>
        <w:t>四</w:t>
      </w:r>
      <w:r>
        <w:rPr>
          <w:rFonts w:hint="eastAsia"/>
          <w:sz w:val="28"/>
          <w:szCs w:val="28"/>
          <w:lang w:eastAsia="zh-CN"/>
        </w:rPr>
        <w:t>）</w:t>
      </w:r>
      <w:r>
        <w:rPr>
          <w:rFonts w:hint="eastAsia"/>
          <w:sz w:val="28"/>
          <w:szCs w:val="28"/>
        </w:rPr>
        <w:t>甲方税号、银行账户信息</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rPr>
        <w:t>单位名称：余姚市舜环渣土运营有限公司</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rPr>
        <w:t>税号： 91330281688018283D</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rPr>
        <w:t xml:space="preserve">开户行：上海浦东发展银行余姚支行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rPr>
        <w:t>银行账号： 94060078801400009242</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b/>
          <w:bCs/>
          <w:sz w:val="28"/>
          <w:szCs w:val="28"/>
        </w:rPr>
      </w:pPr>
      <w:r>
        <w:rPr>
          <w:rFonts w:hint="eastAsia"/>
          <w:b/>
          <w:bCs/>
          <w:sz w:val="28"/>
          <w:szCs w:val="28"/>
        </w:rPr>
        <w:t>经营地址：浙江省余姚市丰山路260号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b/>
          <w:bCs/>
          <w:sz w:val="28"/>
          <w:szCs w:val="28"/>
        </w:rPr>
      </w:pPr>
      <w:r>
        <w:rPr>
          <w:rFonts w:hint="eastAsia"/>
          <w:b/>
          <w:bCs/>
          <w:sz w:val="28"/>
          <w:szCs w:val="28"/>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lang w:eastAsia="zh-CN"/>
        </w:rPr>
        <w:t>四</w:t>
      </w:r>
      <w:r>
        <w:rPr>
          <w:rFonts w:hint="eastAsia"/>
          <w:b/>
          <w:bCs/>
          <w:sz w:val="28"/>
          <w:szCs w:val="28"/>
        </w:rPr>
        <w:t>、协议有效期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本协议暂定合作期限为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天，自</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月</w:t>
      </w:r>
      <w:r>
        <w:rPr>
          <w:rFonts w:hint="eastAsia"/>
          <w:sz w:val="28"/>
          <w:szCs w:val="28"/>
          <w:u w:val="single"/>
        </w:rPr>
        <w:t>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u w:val="single"/>
          <w:lang w:val="en-US" w:eastAsia="zh-CN"/>
        </w:rPr>
        <w:t xml:space="preserve">  </w:t>
      </w:r>
      <w:r>
        <w:rPr>
          <w:rFonts w:hint="eastAsia"/>
          <w:sz w:val="28"/>
          <w:szCs w:val="28"/>
          <w:u w:val="single"/>
        </w:rPr>
        <w:t> </w:t>
      </w:r>
      <w:r>
        <w:rPr>
          <w:rFonts w:hint="eastAsia"/>
          <w:sz w:val="28"/>
          <w:szCs w:val="28"/>
        </w:rPr>
        <w:t>日。结清费用后自动失效。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lang w:eastAsia="zh-CN"/>
        </w:rPr>
        <w:t>五</w:t>
      </w:r>
      <w:r>
        <w:rPr>
          <w:rFonts w:hint="eastAsia"/>
          <w:b/>
          <w:bCs/>
          <w:sz w:val="28"/>
          <w:szCs w:val="28"/>
        </w:rPr>
        <w:t>、责任义务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（一）甲方责任义务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1、甲方负责做好消纳场地的审批，按照</w:t>
      </w:r>
      <w:r>
        <w:rPr>
          <w:rFonts w:hint="eastAsia"/>
          <w:sz w:val="28"/>
          <w:szCs w:val="28"/>
          <w:lang w:eastAsia="zh-CN"/>
        </w:rPr>
        <w:t>辖区</w:t>
      </w:r>
      <w:r>
        <w:rPr>
          <w:rFonts w:hint="eastAsia"/>
          <w:sz w:val="28"/>
          <w:szCs w:val="28"/>
        </w:rPr>
        <w:t>综合行政执法、环保等各部门要求，配备符合条件的视频监控、称重、冲洗等设施设备，并经相关部门验收合格。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2、甲方负责消纳场地的消纳处置权予以拍卖。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由</w:t>
      </w:r>
      <w:r>
        <w:rPr>
          <w:rFonts w:hint="eastAsia"/>
          <w:sz w:val="28"/>
          <w:szCs w:val="28"/>
        </w:rPr>
        <w:t>甲方负责</w:t>
      </w:r>
      <w:r>
        <w:rPr>
          <w:rFonts w:hint="eastAsia"/>
          <w:sz w:val="28"/>
          <w:szCs w:val="28"/>
          <w:lang w:eastAsia="zh-CN"/>
        </w:rPr>
        <w:t>向乙方</w:t>
      </w:r>
      <w:r>
        <w:rPr>
          <w:rFonts w:hint="eastAsia"/>
          <w:sz w:val="28"/>
          <w:szCs w:val="28"/>
        </w:rPr>
        <w:t>收取渣土消纳场地的综合管理服务费</w:t>
      </w:r>
      <w:r>
        <w:rPr>
          <w:rFonts w:hint="eastAsia"/>
          <w:sz w:val="28"/>
          <w:szCs w:val="28"/>
          <w:lang w:eastAsia="zh-CN"/>
        </w:rPr>
        <w:t>和</w:t>
      </w:r>
      <w:r>
        <w:rPr>
          <w:rFonts w:hint="eastAsia"/>
          <w:sz w:val="28"/>
          <w:szCs w:val="28"/>
        </w:rPr>
        <w:t>履约保证金。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4、加强消纳场地各项安全生产管理工作，监督施工方安全作业，实施安全倾倒、场地平整。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5、甲方为渣土消纳流程投保施工安全责任险、环境污染责任险。</w:t>
      </w:r>
      <w:r>
        <w:rPr>
          <w:rFonts w:hint="eastAsia"/>
          <w:sz w:val="28"/>
          <w:szCs w:val="28"/>
          <w:lang w:val="en-US" w:eastAsia="zh-CN"/>
        </w:rPr>
        <w:t>并且</w:t>
      </w:r>
      <w:r>
        <w:rPr>
          <w:rFonts w:hint="eastAsia"/>
          <w:sz w:val="28"/>
          <w:szCs w:val="28"/>
        </w:rPr>
        <w:t>监督</w:t>
      </w:r>
      <w:r>
        <w:rPr>
          <w:rFonts w:hint="eastAsia"/>
          <w:sz w:val="28"/>
          <w:szCs w:val="28"/>
          <w:lang w:eastAsia="zh-CN"/>
        </w:rPr>
        <w:t>乙</w:t>
      </w:r>
      <w:r>
        <w:rPr>
          <w:rFonts w:hint="eastAsia"/>
          <w:sz w:val="28"/>
          <w:szCs w:val="28"/>
        </w:rPr>
        <w:t>方严禁倾倒处置其他垃圾。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（二）乙方责任义务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sz w:val="28"/>
          <w:szCs w:val="28"/>
          <w14:textFill>
            <w14:solidFill>
              <w14:schemeClr w14:val="tx1"/>
            </w14:solidFill>
          </w14:textFill>
        </w:rPr>
      </w:pPr>
      <w:r>
        <w:rPr>
          <w:rFonts w:hint="eastAsia"/>
          <w:sz w:val="28"/>
          <w:szCs w:val="28"/>
        </w:rPr>
        <w:t>1、</w:t>
      </w:r>
      <w:r>
        <w:rPr>
          <w:rFonts w:hint="eastAsia"/>
          <w:sz w:val="28"/>
          <w:szCs w:val="28"/>
          <w:lang w:eastAsia="zh-CN"/>
        </w:rPr>
        <w:t>乙</w:t>
      </w:r>
      <w:r>
        <w:rPr>
          <w:rFonts w:hint="eastAsia"/>
          <w:sz w:val="28"/>
          <w:szCs w:val="28"/>
        </w:rPr>
        <w:t>方需</w:t>
      </w:r>
      <w:r>
        <w:rPr>
          <w:rFonts w:hint="eastAsia"/>
          <w:color w:val="000000" w:themeColor="text1"/>
          <w:sz w:val="28"/>
          <w:szCs w:val="28"/>
          <w14:textFill>
            <w14:solidFill>
              <w14:schemeClr w14:val="tx1"/>
            </w14:solidFill>
          </w14:textFill>
        </w:rPr>
        <w:t>根据市渣土（建筑垃圾）办、辖区综合行政执法部门的要求，</w:t>
      </w:r>
      <w:r>
        <w:rPr>
          <w:rFonts w:hint="eastAsia"/>
          <w:color w:val="000000" w:themeColor="text1"/>
          <w:sz w:val="28"/>
          <w:szCs w:val="28"/>
          <w:lang w:val="en-US" w:eastAsia="zh-CN"/>
          <w14:textFill>
            <w14:solidFill>
              <w14:schemeClr w14:val="tx1"/>
            </w14:solidFill>
          </w14:textFill>
        </w:rPr>
        <w:t>向辖区综合行政执法部门提供《渣土检测报告》等书面资料，并取得市容环境卫生主管部门核发的处置核准决定书</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否则，</w:t>
      </w:r>
      <w:r>
        <w:rPr>
          <w:rFonts w:hint="eastAsia"/>
          <w:color w:val="000000" w:themeColor="text1"/>
          <w:sz w:val="28"/>
          <w:szCs w:val="28"/>
          <w14:textFill>
            <w14:solidFill>
              <w14:schemeClr w14:val="tx1"/>
            </w14:solidFill>
          </w14:textFill>
        </w:rPr>
        <w:t>甲方有权提前解除协议，</w:t>
      </w:r>
      <w:r>
        <w:rPr>
          <w:rFonts w:hint="eastAsia"/>
          <w:color w:val="000000" w:themeColor="text1"/>
          <w:sz w:val="28"/>
          <w:szCs w:val="28"/>
          <w:lang w:eastAsia="zh-CN"/>
          <w14:textFill>
            <w14:solidFill>
              <w14:schemeClr w14:val="tx1"/>
            </w14:solidFill>
          </w14:textFill>
        </w:rPr>
        <w:t>且</w:t>
      </w:r>
      <w:r>
        <w:rPr>
          <w:rFonts w:hint="eastAsia"/>
          <w:color w:val="000000" w:themeColor="text1"/>
          <w:sz w:val="28"/>
          <w:szCs w:val="28"/>
          <w14:textFill>
            <w14:solidFill>
              <w14:schemeClr w14:val="tx1"/>
            </w14:solidFill>
          </w14:textFill>
        </w:rPr>
        <w:t>不予退还履约保证金。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color w:val="000000" w:themeColor="text1"/>
          <w:sz w:val="28"/>
          <w:szCs w:val="28"/>
          <w14:textFill>
            <w14:solidFill>
              <w14:schemeClr w14:val="tx1"/>
            </w14:solidFill>
          </w14:textFill>
        </w:rPr>
      </w:pPr>
      <w:r>
        <w:rPr>
          <w:rFonts w:hint="eastAsia"/>
          <w:sz w:val="28"/>
          <w:szCs w:val="28"/>
        </w:rPr>
        <w:t>2、</w:t>
      </w:r>
      <w:r>
        <w:rPr>
          <w:rFonts w:hint="eastAsia"/>
          <w:sz w:val="28"/>
          <w:szCs w:val="28"/>
          <w:lang w:eastAsia="zh-CN"/>
        </w:rPr>
        <w:t>乙</w:t>
      </w:r>
      <w:r>
        <w:rPr>
          <w:rFonts w:hint="eastAsia"/>
          <w:sz w:val="28"/>
          <w:szCs w:val="28"/>
        </w:rPr>
        <w:t>方自行委</w:t>
      </w:r>
      <w:r>
        <w:rPr>
          <w:rFonts w:hint="eastAsia"/>
          <w:color w:val="000000" w:themeColor="text1"/>
          <w:sz w:val="28"/>
          <w:szCs w:val="28"/>
          <w14:textFill>
            <w14:solidFill>
              <w14:schemeClr w14:val="tx1"/>
            </w14:solidFill>
          </w14:textFill>
        </w:rPr>
        <w:t>托具有建筑渣土运输资质的企业，按照清运证上规定的路线、时间，将该工地建筑渣土运往指定的消纳场地，建立出土台账，做好每辆运输车的出车时间、去向、数量登记表。督促运输单位以及车辆严格遵守综合行政执法、交警、交通等部门的建筑渣土运输要求，规范运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方自行委托建筑渣土运输企业运输建筑渣土</w:t>
      </w:r>
      <w:r>
        <w:rPr>
          <w:rFonts w:hint="eastAsia"/>
          <w:color w:val="000000" w:themeColor="text1"/>
          <w:sz w:val="28"/>
          <w:szCs w:val="28"/>
          <w:lang w:eastAsia="zh-CN"/>
          <w14:textFill>
            <w14:solidFill>
              <w14:schemeClr w14:val="tx1"/>
            </w14:solidFill>
          </w14:textFill>
        </w:rPr>
        <w:t>所</w:t>
      </w:r>
      <w:r>
        <w:rPr>
          <w:rFonts w:hint="eastAsia"/>
          <w:color w:val="000000" w:themeColor="text1"/>
          <w:sz w:val="28"/>
          <w:szCs w:val="28"/>
          <w14:textFill>
            <w14:solidFill>
              <w14:schemeClr w14:val="tx1"/>
            </w14:solidFill>
          </w14:textFill>
        </w:rPr>
        <w:t>产生的费用不包括在本协议处置服务费用内，由</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方自行承担。运输过程中发生的安全事故、违章处罚等责任以及因此产生的费用均由</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方全部承担，与甲方无关。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方取得合法的清运手续后，向甲方领取消纳场地</w:t>
      </w:r>
      <w:r>
        <w:rPr>
          <w:rFonts w:hint="eastAsia"/>
          <w:color w:val="000000" w:themeColor="text1"/>
          <w:sz w:val="28"/>
          <w:szCs w:val="28"/>
          <w:lang w:eastAsia="zh-CN"/>
          <w14:textFill>
            <w14:solidFill>
              <w14:schemeClr w14:val="tx1"/>
            </w14:solidFill>
          </w14:textFill>
        </w:rPr>
        <w:t>建筑</w:t>
      </w:r>
      <w:r>
        <w:rPr>
          <w:rFonts w:hint="eastAsia"/>
          <w:color w:val="000000" w:themeColor="text1"/>
          <w:sz w:val="28"/>
          <w:szCs w:val="28"/>
          <w14:textFill>
            <w14:solidFill>
              <w14:schemeClr w14:val="tx1"/>
            </w14:solidFill>
          </w14:textFill>
        </w:rPr>
        <w:t>渣土处置联</w:t>
      </w:r>
      <w:r>
        <w:rPr>
          <w:rFonts w:hint="eastAsia"/>
          <w:color w:val="000000" w:themeColor="text1"/>
          <w:sz w:val="28"/>
          <w:szCs w:val="28"/>
          <w:lang w:eastAsia="zh-CN"/>
          <w14:textFill>
            <w14:solidFill>
              <w14:schemeClr w14:val="tx1"/>
            </w14:solidFill>
          </w14:textFill>
        </w:rPr>
        <w:t>系</w:t>
      </w:r>
      <w:r>
        <w:rPr>
          <w:rFonts w:hint="eastAsia"/>
          <w:color w:val="000000" w:themeColor="text1"/>
          <w:sz w:val="28"/>
          <w:szCs w:val="28"/>
          <w14:textFill>
            <w14:solidFill>
              <w14:schemeClr w14:val="tx1"/>
            </w14:solidFill>
          </w14:textFill>
        </w:rPr>
        <w:t>单。</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方必须妥善保管消纳场地处置联</w:t>
      </w:r>
      <w:r>
        <w:rPr>
          <w:rFonts w:hint="eastAsia"/>
          <w:color w:val="000000" w:themeColor="text1"/>
          <w:sz w:val="28"/>
          <w:szCs w:val="28"/>
          <w:lang w:eastAsia="zh-CN"/>
          <w14:textFill>
            <w14:solidFill>
              <w14:schemeClr w14:val="tx1"/>
            </w14:solidFill>
          </w14:textFill>
        </w:rPr>
        <w:t>系</w:t>
      </w:r>
      <w:r>
        <w:rPr>
          <w:rFonts w:hint="eastAsia"/>
          <w:color w:val="000000" w:themeColor="text1"/>
          <w:sz w:val="28"/>
          <w:szCs w:val="28"/>
          <w14:textFill>
            <w14:solidFill>
              <w14:schemeClr w14:val="tx1"/>
            </w14:solidFill>
          </w14:textFill>
        </w:rPr>
        <w:t>单，联</w:t>
      </w:r>
      <w:r>
        <w:rPr>
          <w:rFonts w:hint="eastAsia"/>
          <w:color w:val="000000" w:themeColor="text1"/>
          <w:sz w:val="28"/>
          <w:szCs w:val="28"/>
          <w:lang w:eastAsia="zh-CN"/>
          <w14:textFill>
            <w14:solidFill>
              <w14:schemeClr w14:val="tx1"/>
            </w14:solidFill>
          </w14:textFill>
        </w:rPr>
        <w:t>系</w:t>
      </w:r>
      <w:r>
        <w:rPr>
          <w:rFonts w:hint="eastAsia"/>
          <w:color w:val="000000" w:themeColor="text1"/>
          <w:sz w:val="28"/>
          <w:szCs w:val="28"/>
          <w14:textFill>
            <w14:solidFill>
              <w14:schemeClr w14:val="tx1"/>
            </w14:solidFill>
          </w14:textFill>
        </w:rPr>
        <w:t>单丢失造成的损失和责任全部由</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color w:val="000000" w:themeColor="text1"/>
          <w:sz w:val="28"/>
          <w:szCs w:val="28"/>
          <w14:textFill>
            <w14:solidFill>
              <w14:schemeClr w14:val="tx1"/>
            </w14:solidFill>
          </w14:textFill>
        </w:rPr>
        <w:t>5、</w:t>
      </w:r>
      <w:r>
        <w:rPr>
          <w:rFonts w:hint="eastAsia"/>
          <w:color w:val="000000" w:themeColor="text1"/>
          <w:sz w:val="28"/>
          <w:szCs w:val="28"/>
          <w:lang w:eastAsia="zh-CN"/>
          <w14:textFill>
            <w14:solidFill>
              <w14:schemeClr w14:val="tx1"/>
            </w14:solidFill>
          </w14:textFill>
        </w:rPr>
        <w:t>乙</w:t>
      </w:r>
      <w:r>
        <w:rPr>
          <w:rFonts w:hint="eastAsia"/>
          <w:color w:val="000000" w:themeColor="text1"/>
          <w:sz w:val="28"/>
          <w:szCs w:val="28"/>
          <w14:textFill>
            <w14:solidFill>
              <w14:schemeClr w14:val="tx1"/>
            </w14:solidFill>
          </w14:textFill>
        </w:rPr>
        <w:t>方委托的运输车辆</w:t>
      </w:r>
      <w:r>
        <w:rPr>
          <w:rFonts w:hint="eastAsia"/>
          <w:color w:val="000000" w:themeColor="text1"/>
          <w:sz w:val="28"/>
          <w:szCs w:val="28"/>
          <w:lang w:val="en-US" w:eastAsia="zh-CN"/>
          <w14:textFill>
            <w14:solidFill>
              <w14:schemeClr w14:val="tx1"/>
            </w14:solidFill>
          </w14:textFill>
        </w:rPr>
        <w:t>（标准的20方渣土运输绿色环保车）</w:t>
      </w:r>
      <w:r>
        <w:rPr>
          <w:rFonts w:hint="eastAsia"/>
          <w:color w:val="000000" w:themeColor="text1"/>
          <w:sz w:val="28"/>
          <w:szCs w:val="28"/>
          <w14:textFill>
            <w14:solidFill>
              <w14:schemeClr w14:val="tx1"/>
            </w14:solidFill>
          </w14:textFill>
        </w:rPr>
        <w:t>进入消纳场地作业时，需严格遵守相关作业规定，并服从消纳场地工作</w:t>
      </w:r>
      <w:r>
        <w:rPr>
          <w:rFonts w:hint="eastAsia"/>
          <w:sz w:val="28"/>
          <w:szCs w:val="28"/>
        </w:rPr>
        <w:t>人员的作业指挥。</w:t>
      </w:r>
      <w:r>
        <w:rPr>
          <w:rFonts w:hint="eastAsia"/>
          <w:sz w:val="28"/>
          <w:szCs w:val="28"/>
          <w:lang w:eastAsia="zh-CN"/>
        </w:rPr>
        <w:t>乙</w:t>
      </w:r>
      <w:r>
        <w:rPr>
          <w:rFonts w:hint="eastAsia"/>
          <w:sz w:val="28"/>
          <w:szCs w:val="28"/>
        </w:rPr>
        <w:t>方倾</w:t>
      </w:r>
      <w:r>
        <w:rPr>
          <w:rFonts w:hint="eastAsia"/>
          <w:color w:val="000000" w:themeColor="text1"/>
          <w:sz w:val="28"/>
          <w:szCs w:val="28"/>
          <w14:textFill>
            <w14:solidFill>
              <w14:schemeClr w14:val="tx1"/>
            </w14:solidFill>
          </w14:textFill>
        </w:rPr>
        <w:t>倒的建筑渣土</w:t>
      </w:r>
      <w:r>
        <w:rPr>
          <w:rFonts w:hint="eastAsia"/>
          <w:color w:val="000000" w:themeColor="text1"/>
          <w:sz w:val="28"/>
          <w:szCs w:val="28"/>
          <w:lang w:val="en-US" w:eastAsia="zh-CN"/>
          <w14:textFill>
            <w14:solidFill>
              <w14:schemeClr w14:val="tx1"/>
            </w14:solidFill>
          </w14:textFill>
        </w:rPr>
        <w:t>（符合《宁波市建筑垃圾管理条例》中工程渣土的定义），</w:t>
      </w:r>
      <w:r>
        <w:rPr>
          <w:rFonts w:hint="eastAsia"/>
          <w:color w:val="000000" w:themeColor="text1"/>
          <w:sz w:val="28"/>
          <w:szCs w:val="28"/>
          <w14:textFill>
            <w14:solidFill>
              <w14:schemeClr w14:val="tx1"/>
            </w14:solidFill>
          </w14:textFill>
        </w:rPr>
        <w:t>须</w:t>
      </w:r>
      <w:r>
        <w:rPr>
          <w:rFonts w:hint="eastAsia"/>
          <w:sz w:val="28"/>
          <w:szCs w:val="28"/>
        </w:rPr>
        <w:t>符合环保要求和场地方的施工要求，严禁倾倒有害垃圾和其他垃圾，一经发现除移交相关部门处理外，甲方有权提前解除协议，并不予退还履约保证金和未完成部分的消纳处置费。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6、渣土运输倾倒处置过程中的一切安全事故责任均由</w:t>
      </w:r>
      <w:r>
        <w:rPr>
          <w:rFonts w:hint="eastAsia"/>
          <w:sz w:val="28"/>
          <w:szCs w:val="28"/>
          <w:lang w:eastAsia="zh-CN"/>
        </w:rPr>
        <w:t>乙</w:t>
      </w:r>
      <w:r>
        <w:rPr>
          <w:rFonts w:hint="eastAsia"/>
          <w:sz w:val="28"/>
          <w:szCs w:val="28"/>
        </w:rPr>
        <w:t>方负责，并承担相关费用。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7、</w:t>
      </w:r>
      <w:r>
        <w:rPr>
          <w:rFonts w:hint="eastAsia"/>
          <w:sz w:val="28"/>
          <w:szCs w:val="28"/>
          <w:lang w:eastAsia="zh-CN"/>
        </w:rPr>
        <w:t>乙</w:t>
      </w:r>
      <w:r>
        <w:rPr>
          <w:rFonts w:hint="eastAsia"/>
          <w:sz w:val="28"/>
          <w:szCs w:val="28"/>
        </w:rPr>
        <w:t>方不得与场地施工方勾结，故意超过协议数量私下倾倒渣土，一经发现除不予退还履约保证金外，违法部分由相关执法机构进行处罚。</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sz w:val="28"/>
          <w:szCs w:val="28"/>
        </w:rPr>
      </w:pPr>
      <w:r>
        <w:rPr>
          <w:rFonts w:hint="eastAsia"/>
          <w:b/>
          <w:bCs/>
          <w:sz w:val="28"/>
          <w:szCs w:val="28"/>
          <w:lang w:eastAsia="zh-CN"/>
        </w:rPr>
        <w:t>六</w:t>
      </w:r>
      <w:r>
        <w:rPr>
          <w:rFonts w:hint="eastAsia"/>
          <w:b/>
          <w:bCs/>
          <w:sz w:val="28"/>
          <w:szCs w:val="28"/>
        </w:rPr>
        <w:t>、其他事项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1、因相关政策变</w:t>
      </w:r>
      <w:r>
        <w:rPr>
          <w:rFonts w:hint="eastAsia"/>
          <w:color w:val="000000" w:themeColor="text1"/>
          <w:sz w:val="28"/>
          <w:szCs w:val="28"/>
          <w14:textFill>
            <w14:solidFill>
              <w14:schemeClr w14:val="tx1"/>
            </w14:solidFill>
          </w14:textFill>
        </w:rPr>
        <w:t>化、建筑渣土倾倒许</w:t>
      </w:r>
      <w:r>
        <w:rPr>
          <w:rFonts w:hint="eastAsia"/>
          <w:sz w:val="28"/>
          <w:szCs w:val="28"/>
        </w:rPr>
        <w:t>可手续不能办理等因素造成渣土消纳场地经营中断的，本协议自然终止，</w:t>
      </w:r>
      <w:r>
        <w:rPr>
          <w:rFonts w:hint="eastAsia"/>
          <w:sz w:val="28"/>
          <w:szCs w:val="28"/>
          <w:lang w:eastAsia="zh-CN"/>
        </w:rPr>
        <w:t>乙</w:t>
      </w:r>
      <w:r>
        <w:rPr>
          <w:rFonts w:hint="eastAsia"/>
          <w:sz w:val="28"/>
          <w:szCs w:val="28"/>
        </w:rPr>
        <w:t>方未完成部分的消纳处置费和履约保证金予以退还，其他经营损失由各方自行承担。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2、本协议中任何一方均不能绕过本协议私下向渣土出土方（或承运方）收取任何消纳处置费用，一经查实，违约方需向守约方返还全部不当得利，并按照渣土出土方（或承运方）违约项目（以清运证核算）全部渣土处置费的30%支付违约金,违约责任人有违法行为的交由司法机关查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3、本协议未尽事宜，经</w:t>
      </w:r>
      <w:r>
        <w:rPr>
          <w:rFonts w:hint="eastAsia"/>
          <w:sz w:val="28"/>
          <w:szCs w:val="28"/>
          <w:lang w:eastAsia="zh-CN"/>
        </w:rPr>
        <w:t>双</w:t>
      </w:r>
      <w:r>
        <w:rPr>
          <w:rFonts w:hint="eastAsia"/>
          <w:sz w:val="28"/>
          <w:szCs w:val="28"/>
        </w:rPr>
        <w:t>方协商确定，若协商不成，可提交甲方所在地的人民法院起诉解决。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sz w:val="28"/>
          <w:szCs w:val="28"/>
        </w:rPr>
        <w:t>4、协议自</w:t>
      </w:r>
      <w:r>
        <w:rPr>
          <w:rFonts w:hint="eastAsia"/>
          <w:sz w:val="28"/>
          <w:szCs w:val="28"/>
          <w:lang w:eastAsia="zh-CN"/>
        </w:rPr>
        <w:t>双</w:t>
      </w:r>
      <w:r>
        <w:rPr>
          <w:rFonts w:hint="eastAsia"/>
          <w:sz w:val="28"/>
          <w:szCs w:val="28"/>
        </w:rPr>
        <w:t>方签字盖章确认后生效。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5、本协议一式</w:t>
      </w:r>
      <w:r>
        <w:rPr>
          <w:rFonts w:hint="eastAsia"/>
          <w:sz w:val="28"/>
          <w:szCs w:val="28"/>
          <w:lang w:eastAsia="zh-CN"/>
        </w:rPr>
        <w:t>肆</w:t>
      </w:r>
      <w:r>
        <w:rPr>
          <w:rFonts w:hint="eastAsia"/>
          <w:sz w:val="28"/>
          <w:szCs w:val="28"/>
        </w:rPr>
        <w:t>份，甲乙</w:t>
      </w:r>
      <w:r>
        <w:rPr>
          <w:rFonts w:hint="eastAsia"/>
          <w:sz w:val="28"/>
          <w:szCs w:val="28"/>
          <w:lang w:eastAsia="zh-CN"/>
        </w:rPr>
        <w:t>双</w:t>
      </w:r>
      <w:r>
        <w:rPr>
          <w:rFonts w:hint="eastAsia"/>
          <w:sz w:val="28"/>
          <w:szCs w:val="28"/>
        </w:rPr>
        <w:t xml:space="preserve">方各执二份。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甲方（盖章）           </w:t>
      </w:r>
      <w:r>
        <w:rPr>
          <w:rFonts w:hint="eastAsia"/>
          <w:sz w:val="28"/>
          <w:szCs w:val="28"/>
          <w:lang w:val="en-US" w:eastAsia="zh-CN"/>
        </w:rPr>
        <w:t xml:space="preserve">             </w:t>
      </w:r>
      <w:r>
        <w:rPr>
          <w:rFonts w:hint="eastAsia"/>
          <w:sz w:val="28"/>
          <w:szCs w:val="28"/>
        </w:rPr>
        <w:t>  乙方（盖章）     </w:t>
      </w:r>
      <w:r>
        <w:rPr>
          <w:rFonts w:hint="eastAsia"/>
          <w:sz w:val="28"/>
          <w:szCs w:val="28"/>
          <w:lang w:val="en-US" w:eastAsia="zh-CN"/>
        </w:rPr>
        <w:t xml:space="preserve">     </w:t>
      </w:r>
      <w:r>
        <w:rPr>
          <w:rFonts w:hint="eastAsia"/>
          <w:sz w:val="28"/>
          <w:szCs w:val="28"/>
        </w:rPr>
        <w:t> </w:t>
      </w:r>
      <w:r>
        <w:rPr>
          <w:rFonts w:hint="eastAsia"/>
          <w:sz w:val="28"/>
          <w:szCs w:val="28"/>
          <w:lang w:val="en-US" w:eastAsia="zh-CN"/>
        </w:rPr>
        <w:t xml:space="preserve"> </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甲方代表签字：</w:t>
      </w:r>
      <w:r>
        <w:rPr>
          <w:rFonts w:hint="eastAsia"/>
          <w:sz w:val="28"/>
          <w:szCs w:val="28"/>
          <w:lang w:val="en-US" w:eastAsia="zh-CN"/>
        </w:rPr>
        <w:t xml:space="preserve">                   </w:t>
      </w:r>
      <w:r>
        <w:rPr>
          <w:rFonts w:hint="eastAsia"/>
          <w:sz w:val="28"/>
          <w:szCs w:val="28"/>
        </w:rPr>
        <w:t>乙方代表签字：  </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sz w:val="28"/>
          <w:szCs w:val="28"/>
        </w:rPr>
      </w:pPr>
      <w:r>
        <w:rPr>
          <w:rFonts w:hint="eastAsia"/>
          <w:sz w:val="28"/>
          <w:szCs w:val="28"/>
          <w:lang w:eastAsia="zh-CN"/>
        </w:rPr>
        <w:t>联系电话：</w:t>
      </w:r>
      <w:r>
        <w:rPr>
          <w:rFonts w:hint="eastAsia"/>
          <w:sz w:val="28"/>
          <w:szCs w:val="28"/>
          <w:lang w:val="en-US" w:eastAsia="zh-CN"/>
        </w:rPr>
        <w:t xml:space="preserve">                       </w:t>
      </w:r>
      <w:r>
        <w:rPr>
          <w:rFonts w:hint="eastAsia"/>
          <w:sz w:val="28"/>
          <w:szCs w:val="28"/>
          <w:lang w:eastAsia="zh-CN"/>
        </w:rPr>
        <w:t>联系电话：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rPr>
        <w:t>日期：</w:t>
      </w:r>
      <w:r>
        <w:rPr>
          <w:rFonts w:hint="eastAsia"/>
          <w:sz w:val="28"/>
          <w:szCs w:val="28"/>
          <w:lang w:val="en-US" w:eastAsia="zh-CN"/>
        </w:rPr>
        <w:t>2023</w:t>
      </w:r>
      <w:r>
        <w:rPr>
          <w:rFonts w:hint="eastAsia"/>
          <w:sz w:val="28"/>
          <w:szCs w:val="28"/>
        </w:rPr>
        <w:t>年  月  日</w:t>
      </w:r>
      <w:r>
        <w:rPr>
          <w:rFonts w:hint="eastAsia"/>
          <w:sz w:val="28"/>
          <w:szCs w:val="28"/>
          <w:lang w:val="en-US" w:eastAsia="zh-CN"/>
        </w:rPr>
        <w:t xml:space="preserve">              </w:t>
      </w:r>
      <w:r>
        <w:rPr>
          <w:rFonts w:hint="eastAsia"/>
          <w:sz w:val="28"/>
          <w:szCs w:val="28"/>
        </w:rPr>
        <w:t>日期：</w:t>
      </w:r>
      <w:r>
        <w:rPr>
          <w:rFonts w:hint="eastAsia"/>
          <w:sz w:val="28"/>
          <w:szCs w:val="28"/>
          <w:lang w:val="en-US" w:eastAsia="zh-CN"/>
        </w:rPr>
        <w:t>2023</w:t>
      </w:r>
      <w:r>
        <w:rPr>
          <w:rFonts w:hint="eastAsia"/>
          <w:sz w:val="28"/>
          <w:szCs w:val="28"/>
        </w:rPr>
        <w:t>年  月  日</w:t>
      </w:r>
      <w:r>
        <w:rPr>
          <w:rFonts w:hint="eastAsia"/>
          <w:sz w:val="28"/>
          <w:szCs w:val="28"/>
          <w:lang w:val="en-US" w:eastAsia="zh-CN"/>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left="0" w:leftChars="0" w:firstLine="480" w:firstLineChars="200"/>
        <w:jc w:val="right"/>
        <w:textAlignment w:val="auto"/>
        <w:rPr>
          <w:rFonts w:hint="eastAsia"/>
          <w:color w:val="000000" w:themeColor="text1"/>
          <w:sz w:val="24"/>
          <w:szCs w:val="24"/>
          <w14:textFill>
            <w14:solidFill>
              <w14:schemeClr w14:val="tx1"/>
            </w14:solidFill>
          </w14:textFill>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4FAA3"/>
    <w:multiLevelType w:val="singleLevel"/>
    <w:tmpl w:val="7604FA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ZWVkNjg2YmE0ZTAwMDE2NWY2ZmQwOGQwZDZhODYifQ=="/>
  </w:docVars>
  <w:rsids>
    <w:rsidRoot w:val="00000000"/>
    <w:rsid w:val="006B4F71"/>
    <w:rsid w:val="08BF22FE"/>
    <w:rsid w:val="0A7E3AF3"/>
    <w:rsid w:val="0E2608EE"/>
    <w:rsid w:val="15860113"/>
    <w:rsid w:val="16523785"/>
    <w:rsid w:val="192B3098"/>
    <w:rsid w:val="1A75281D"/>
    <w:rsid w:val="1BD8156F"/>
    <w:rsid w:val="1D4B43F3"/>
    <w:rsid w:val="295818E3"/>
    <w:rsid w:val="2A9D19EA"/>
    <w:rsid w:val="3A045767"/>
    <w:rsid w:val="3BC2228D"/>
    <w:rsid w:val="40583EC3"/>
    <w:rsid w:val="421D1B90"/>
    <w:rsid w:val="43D73E43"/>
    <w:rsid w:val="44591994"/>
    <w:rsid w:val="48455675"/>
    <w:rsid w:val="4D1A1423"/>
    <w:rsid w:val="4D280445"/>
    <w:rsid w:val="556E0892"/>
    <w:rsid w:val="557638B2"/>
    <w:rsid w:val="58E16CF4"/>
    <w:rsid w:val="606E0B90"/>
    <w:rsid w:val="61905993"/>
    <w:rsid w:val="63224191"/>
    <w:rsid w:val="68C169BA"/>
    <w:rsid w:val="69C72D1C"/>
    <w:rsid w:val="6A3C6480"/>
    <w:rsid w:val="71B34C20"/>
    <w:rsid w:val="770F70A3"/>
    <w:rsid w:val="7E81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666666"/>
      <w:u w:val="none"/>
    </w:rPr>
  </w:style>
  <w:style w:type="character" w:styleId="11">
    <w:name w:val="Hyperlink"/>
    <w:basedOn w:val="8"/>
    <w:qFormat/>
    <w:uiPriority w:val="0"/>
    <w:rPr>
      <w:color w:val="666666"/>
      <w:u w:val="none"/>
    </w:rPr>
  </w:style>
  <w:style w:type="paragraph" w:customStyle="1" w:styleId="12">
    <w:name w:val=" Char Char"/>
    <w:basedOn w:val="1"/>
    <w:qFormat/>
    <w:uiPriority w:val="0"/>
    <w:pPr>
      <w:widowControl/>
      <w:spacing w:after="160" w:afterLines="0" w:line="240" w:lineRule="exact"/>
      <w:ind w:firstLine="420" w:firstLineChars="200"/>
      <w:jc w:val="left"/>
    </w:pPr>
  </w:style>
  <w:style w:type="character" w:customStyle="1" w:styleId="13">
    <w:name w:val="l-open"/>
    <w:basedOn w:val="8"/>
    <w:qFormat/>
    <w:uiPriority w:val="0"/>
  </w:style>
  <w:style w:type="character" w:customStyle="1" w:styleId="14">
    <w:name w:val="folder"/>
    <w:basedOn w:val="8"/>
    <w:qFormat/>
    <w:uiPriority w:val="0"/>
  </w:style>
  <w:style w:type="character" w:customStyle="1" w:styleId="15">
    <w:name w:val="fil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3482</Words>
  <Characters>3634</Characters>
  <Lines>0</Lines>
  <Paragraphs>0</Paragraphs>
  <TotalTime>0</TotalTime>
  <ScaleCrop>false</ScaleCrop>
  <LinksUpToDate>false</LinksUpToDate>
  <CharactersWithSpaces>3725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2022-10-20T06:18:00Z</dcterms:created>
  <dc:creator>USER</dc:creator>
  <cp:lastModifiedBy>阳明拍卖</cp:lastModifiedBy>
  <dcterms:modified xsi:type="dcterms:W3CDTF">2023-07-14T06:47:48Z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2FEE20618B744A5B934652BDD6B3E5D4_13</vt:lpwstr>
  </property>
</Properties>
</file>